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0"/>
        <w:gridCol w:w="2784"/>
        <w:gridCol w:w="925"/>
        <w:gridCol w:w="4031"/>
      </w:tblGrid>
      <w:tr w:rsidR="003C5292" w14:paraId="6E9E0E25" w14:textId="77777777" w:rsidTr="00CA0B79">
        <w:tc>
          <w:tcPr>
            <w:tcW w:w="6679" w:type="dxa"/>
            <w:gridSpan w:val="3"/>
            <w:tcBorders>
              <w:top w:val="double" w:sz="4" w:space="0" w:color="0F9ED5"/>
              <w:left w:val="none" w:sz="0" w:space="0" w:color="FFFFFF"/>
              <w:bottom w:val="double" w:sz="4" w:space="0" w:color="0F9ED5" w:themeColor="accent4"/>
              <w:right w:val="none" w:sz="0" w:space="0" w:color="FFFFFF"/>
            </w:tcBorders>
            <w:tcMar>
              <w:bottom w:w="453" w:type="dxa"/>
            </w:tcMar>
            <w:vAlign w:val="bottom"/>
          </w:tcPr>
          <w:p w14:paraId="58CE8E6E" w14:textId="77777777" w:rsidR="003C5292" w:rsidRDefault="00000000">
            <w:pPr>
              <w:pStyle w:val="Heading1"/>
            </w:pPr>
            <w:r>
              <w:rPr>
                <w:rFonts w:ascii="Georgia" w:eastAsia="Georgia" w:hAnsi="Georgia" w:cs="Georgia"/>
              </w:rPr>
              <w:t>MUHAMMAD AHMAD SOHAIB</w:t>
            </w:r>
          </w:p>
          <w:p w14:paraId="073AEB94" w14:textId="77777777" w:rsidR="003C5292" w:rsidRDefault="00000000">
            <w:pPr>
              <w:pStyle w:val="Heading4"/>
              <w:spacing w:after="0"/>
            </w:pPr>
            <w:r>
              <w:rPr>
                <w:color w:val="6F84C3"/>
              </w:rPr>
              <w:t>LEAD HSE SUPERVISOR</w:t>
            </w:r>
          </w:p>
        </w:tc>
        <w:tc>
          <w:tcPr>
            <w:tcW w:w="4031" w:type="dxa"/>
            <w:tcBorders>
              <w:top w:val="double" w:sz="4" w:space="0" w:color="0F9ED5"/>
              <w:left w:val="none" w:sz="0" w:space="0" w:color="FFFFFF"/>
              <w:bottom w:val="double" w:sz="4" w:space="0" w:color="0F9ED5" w:themeColor="accent4"/>
              <w:right w:val="none" w:sz="0" w:space="0" w:color="FFFFFF"/>
            </w:tcBorders>
            <w:tcMar>
              <w:bottom w:w="453" w:type="dxa"/>
            </w:tcMar>
          </w:tcPr>
          <w:p w14:paraId="7A6C4987" w14:textId="77777777" w:rsidR="003C5292" w:rsidRDefault="003C5292">
            <w:pPr>
              <w:pStyle w:val="Heading3"/>
              <w:jc w:val="right"/>
            </w:pPr>
            <w:hyperlink r:id="rId7" w:history="1">
              <w:r>
                <w:rPr>
                  <w:rStyle w:val="Hyperlink"/>
                </w:rPr>
                <w:t>mahmiii712@gmail.com</w:t>
              </w:r>
              <w:r>
                <w:t xml:space="preserve"> </w:t>
              </w:r>
            </w:hyperlink>
            <w:r>
              <w:t xml:space="preserve"> • 540467497</w:t>
            </w:r>
          </w:p>
          <w:p w14:paraId="274DCC29" w14:textId="77777777" w:rsidR="003C5292" w:rsidRDefault="00000000">
            <w:pPr>
              <w:pStyle w:val="Heading3"/>
              <w:jc w:val="right"/>
            </w:pPr>
            <w:r>
              <w:t>Jeddah, Saudi Arabia</w:t>
            </w:r>
          </w:p>
        </w:tc>
      </w:tr>
      <w:tr w:rsidR="003C5292" w14:paraId="330BBEF3" w14:textId="77777777" w:rsidTr="00CA0B79">
        <w:tc>
          <w:tcPr>
            <w:tcW w:w="10710" w:type="dxa"/>
            <w:gridSpan w:val="4"/>
            <w:tcBorders>
              <w:top w:val="none" w:sz="0" w:space="0" w:color="FFFFFF"/>
              <w:left w:val="none" w:sz="0" w:space="0" w:color="FFFFFF"/>
              <w:bottom w:val="double" w:sz="4" w:space="0" w:color="0F9ED5" w:themeColor="accent4"/>
              <w:right w:val="none" w:sz="0" w:space="0" w:color="FFFFFF"/>
            </w:tcBorders>
            <w:tcMar>
              <w:top w:w="155" w:type="dxa"/>
            </w:tcMar>
            <w:vAlign w:val="center"/>
          </w:tcPr>
          <w:p w14:paraId="409185B2" w14:textId="77777777" w:rsidR="003C5292" w:rsidRDefault="00000000" w:rsidP="0020105C">
            <w:pPr>
              <w:jc w:val="lowKashida"/>
            </w:pPr>
            <w:r>
              <w:t xml:space="preserve">Dynamic HSE Supervisor with over 5 years of experience in enhancing workplace safety and minimizing risks across various construction and industrial environments. Expertise in implementing safety regulations, conducting thorough site inspections, and educating teams on hazard prevention. Skilled in risk assessment and the effective management of safety protocols, fostering a culture of safety compliance. Adept at organizing safety meetings and ensuring the proper use of personal protective equipment, contributing to a safer work environment. Committed to continuous improvement and the promotion of health and safety standards within the organization. </w:t>
            </w:r>
          </w:p>
          <w:p w14:paraId="29C2D901" w14:textId="77777777" w:rsidR="003C5292" w:rsidRDefault="003C5292">
            <w:pPr>
              <w:spacing w:line="120" w:lineRule="auto"/>
            </w:pPr>
          </w:p>
        </w:tc>
      </w:tr>
      <w:tr w:rsidR="003C5292" w14:paraId="4CA17D2D" w14:textId="77777777" w:rsidTr="00CA0B79">
        <w:tc>
          <w:tcPr>
            <w:tcW w:w="10710" w:type="dxa"/>
            <w:gridSpan w:val="4"/>
            <w:tcBorders>
              <w:top w:val="double" w:sz="4" w:space="0" w:color="0F9ED5" w:themeColor="accent4"/>
              <w:left w:val="none" w:sz="0" w:space="0" w:color="FFFFFF"/>
              <w:bottom w:val="double" w:sz="4" w:space="0" w:color="0F9ED5" w:themeColor="accent4"/>
              <w:right w:val="none" w:sz="0" w:space="0" w:color="FFFFFF"/>
            </w:tcBorders>
            <w:tcMar>
              <w:top w:w="155" w:type="dxa"/>
              <w:bottom w:w="155" w:type="dxa"/>
            </w:tcMar>
          </w:tcPr>
          <w:p w14:paraId="64A943F8" w14:textId="77777777" w:rsidR="003C5292" w:rsidRDefault="00000000">
            <w:pPr>
              <w:pStyle w:val="Heading2"/>
            </w:pPr>
            <w:r>
              <w:t>Career Experience</w:t>
            </w:r>
          </w:p>
        </w:tc>
      </w:tr>
      <w:tr w:rsidR="003C5292" w14:paraId="2E262C87" w14:textId="77777777" w:rsidTr="00CA0B79">
        <w:tc>
          <w:tcPr>
            <w:tcW w:w="5754" w:type="dxa"/>
            <w:gridSpan w:val="2"/>
            <w:tcBorders>
              <w:top w:val="double" w:sz="4" w:space="0" w:color="0F9ED5" w:themeColor="accent4"/>
              <w:left w:val="none" w:sz="0" w:space="0" w:color="FFFFFF"/>
              <w:bottom w:val="none" w:sz="0" w:space="0" w:color="FFFFFF"/>
              <w:right w:val="none" w:sz="0" w:space="0" w:color="FFFFFF"/>
            </w:tcBorders>
            <w:tcMar>
              <w:top w:w="170" w:type="dxa"/>
              <w:bottom w:w="226" w:type="dxa"/>
            </w:tcMar>
          </w:tcPr>
          <w:p w14:paraId="6A4BF964" w14:textId="77777777" w:rsidR="003C5292" w:rsidRDefault="00000000">
            <w:pPr>
              <w:pStyle w:val="Heading3"/>
            </w:pPr>
            <w:r>
              <w:t>Saudi Emar Limited Company for Energy</w:t>
            </w:r>
          </w:p>
          <w:p w14:paraId="7FAB6D8E" w14:textId="77777777" w:rsidR="003C5292" w:rsidRDefault="00000000">
            <w:pPr>
              <w:pStyle w:val="Heading3"/>
            </w:pPr>
            <w:r>
              <w:t>Lead Safety Supervisor</w:t>
            </w:r>
          </w:p>
        </w:tc>
        <w:tc>
          <w:tcPr>
            <w:tcW w:w="4956" w:type="dxa"/>
            <w:gridSpan w:val="2"/>
            <w:tcBorders>
              <w:top w:val="double" w:sz="4" w:space="0" w:color="0F9ED5" w:themeColor="accent4"/>
              <w:left w:val="none" w:sz="0" w:space="0" w:color="FFFFFF"/>
              <w:bottom w:val="none" w:sz="0" w:space="0" w:color="FFFFFF"/>
              <w:right w:val="none" w:sz="0" w:space="0" w:color="FFFFFF"/>
            </w:tcBorders>
            <w:tcMar>
              <w:top w:w="170" w:type="dxa"/>
              <w:bottom w:w="226" w:type="dxa"/>
            </w:tcMar>
          </w:tcPr>
          <w:p w14:paraId="6E96E6EE" w14:textId="77777777" w:rsidR="003C5292" w:rsidRDefault="00000000">
            <w:pPr>
              <w:pStyle w:val="Heading3"/>
              <w:jc w:val="right"/>
            </w:pPr>
            <w:r>
              <w:t>April 2024 — Present</w:t>
            </w:r>
          </w:p>
        </w:tc>
      </w:tr>
      <w:tr w:rsidR="003C5292" w14:paraId="78B89BF6" w14:textId="77777777" w:rsidTr="0020105C">
        <w:tc>
          <w:tcPr>
            <w:tcW w:w="10710" w:type="dxa"/>
            <w:gridSpan w:val="4"/>
            <w:tcBorders>
              <w:top w:val="single" w:sz="0" w:space="0" w:color="FFFFFF"/>
              <w:left w:val="single" w:sz="0" w:space="0" w:color="FFFFFF"/>
              <w:bottom w:val="single" w:sz="2" w:space="0" w:color="D9D8D7"/>
              <w:right w:val="single" w:sz="0" w:space="0" w:color="FFFFFF"/>
            </w:tcBorders>
            <w:tcMar>
              <w:bottom w:w="113" w:type="dxa"/>
            </w:tcMar>
          </w:tcPr>
          <w:p w14:paraId="0986F876" w14:textId="77777777" w:rsidR="003C5292" w:rsidRDefault="00000000">
            <w:pPr>
              <w:pStyle w:val="ListParagraph"/>
              <w:numPr>
                <w:ilvl w:val="0"/>
                <w:numId w:val="2"/>
              </w:numPr>
            </w:pPr>
            <w:r>
              <w:t xml:space="preserve">Led and supervised a team of safety officers to ensure compliance with safety regulations and standards. </w:t>
            </w:r>
          </w:p>
          <w:p w14:paraId="19F669F0" w14:textId="77777777" w:rsidR="003C5292" w:rsidRDefault="00000000">
            <w:pPr>
              <w:pStyle w:val="ListParagraph"/>
              <w:numPr>
                <w:ilvl w:val="0"/>
                <w:numId w:val="2"/>
              </w:numPr>
            </w:pPr>
            <w:r>
              <w:t xml:space="preserve">Developed and implemented comprehensive safety management systems and protocols. </w:t>
            </w:r>
          </w:p>
          <w:p w14:paraId="1D4ACFF7" w14:textId="77777777" w:rsidR="003C5292" w:rsidRDefault="00000000">
            <w:pPr>
              <w:pStyle w:val="ListParagraph"/>
              <w:numPr>
                <w:ilvl w:val="0"/>
                <w:numId w:val="2"/>
              </w:numPr>
            </w:pPr>
            <w:r>
              <w:t xml:space="preserve">Conducted risk assessments and hazard identification to mitigate potential safety risks. </w:t>
            </w:r>
          </w:p>
          <w:p w14:paraId="5A18FDE9" w14:textId="77777777" w:rsidR="003C5292" w:rsidRDefault="00000000">
            <w:pPr>
              <w:pStyle w:val="ListParagraph"/>
              <w:numPr>
                <w:ilvl w:val="0"/>
                <w:numId w:val="2"/>
              </w:numPr>
            </w:pPr>
            <w:r>
              <w:t xml:space="preserve">Coordinated and conducted safety training programs and emergency response drills. </w:t>
            </w:r>
          </w:p>
          <w:p w14:paraId="0BD1C2EB" w14:textId="77777777" w:rsidR="003C5292" w:rsidRDefault="00000000">
            <w:pPr>
              <w:pStyle w:val="ListParagraph"/>
              <w:numPr>
                <w:ilvl w:val="0"/>
                <w:numId w:val="2"/>
              </w:numPr>
            </w:pPr>
            <w:r>
              <w:t xml:space="preserve">Monitored and enforced adherence to safety policies during all project phases. </w:t>
            </w:r>
          </w:p>
          <w:p w14:paraId="092F5ABC" w14:textId="77777777" w:rsidR="003C5292" w:rsidRDefault="00000000">
            <w:pPr>
              <w:pStyle w:val="ListParagraph"/>
              <w:numPr>
                <w:ilvl w:val="0"/>
                <w:numId w:val="2"/>
              </w:numPr>
            </w:pPr>
            <w:r>
              <w:t xml:space="preserve">Liaised with client representatives to ensure alignment with National Grid/Saudi Electricity Company safety requirements. </w:t>
            </w:r>
          </w:p>
        </w:tc>
      </w:tr>
      <w:tr w:rsidR="003C5292" w14:paraId="7F69394F" w14:textId="77777777" w:rsidTr="0020105C">
        <w:tc>
          <w:tcPr>
            <w:tcW w:w="5754"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5D441903" w14:textId="77777777" w:rsidR="003C5292" w:rsidRDefault="00000000">
            <w:pPr>
              <w:pStyle w:val="Heading3"/>
            </w:pPr>
            <w:r>
              <w:t>ALFUWLIEH Est. for Contracting KSA</w:t>
            </w:r>
          </w:p>
          <w:p w14:paraId="1880709E" w14:textId="77777777" w:rsidR="003C5292" w:rsidRDefault="00000000">
            <w:pPr>
              <w:pStyle w:val="Heading3"/>
            </w:pPr>
            <w:r>
              <w:t>Safety Officer</w:t>
            </w:r>
          </w:p>
        </w:tc>
        <w:tc>
          <w:tcPr>
            <w:tcW w:w="4956"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126D1FCA" w14:textId="77777777" w:rsidR="003C5292" w:rsidRDefault="00000000">
            <w:pPr>
              <w:pStyle w:val="Heading3"/>
              <w:jc w:val="right"/>
            </w:pPr>
            <w:r>
              <w:t>January 2024 — April 2024</w:t>
            </w:r>
          </w:p>
        </w:tc>
      </w:tr>
      <w:tr w:rsidR="003C5292" w14:paraId="6D7A3150" w14:textId="77777777" w:rsidTr="0020105C">
        <w:tc>
          <w:tcPr>
            <w:tcW w:w="10710" w:type="dxa"/>
            <w:gridSpan w:val="4"/>
            <w:tcBorders>
              <w:top w:val="single" w:sz="0" w:space="0" w:color="FFFFFF"/>
              <w:left w:val="single" w:sz="0" w:space="0" w:color="FFFFFF"/>
              <w:bottom w:val="single" w:sz="2" w:space="0" w:color="D9D8D7"/>
              <w:right w:val="single" w:sz="0" w:space="0" w:color="FFFFFF"/>
            </w:tcBorders>
            <w:tcMar>
              <w:bottom w:w="113" w:type="dxa"/>
            </w:tcMar>
          </w:tcPr>
          <w:p w14:paraId="02C87CFF" w14:textId="77777777" w:rsidR="003C5292" w:rsidRDefault="00000000">
            <w:pPr>
              <w:pStyle w:val="ListParagraph"/>
              <w:numPr>
                <w:ilvl w:val="0"/>
                <w:numId w:val="2"/>
              </w:numPr>
            </w:pPr>
            <w:r>
              <w:t xml:space="preserve">Conducted comprehensive site inspections to ensure compliance with safety regulations and standards. </w:t>
            </w:r>
          </w:p>
          <w:p w14:paraId="606FE853" w14:textId="77777777" w:rsidR="003C5292" w:rsidRDefault="00000000">
            <w:pPr>
              <w:pStyle w:val="ListParagraph"/>
              <w:numPr>
                <w:ilvl w:val="0"/>
                <w:numId w:val="2"/>
              </w:numPr>
            </w:pPr>
            <w:r>
              <w:t xml:space="preserve">Implemented and enforced safety protocols to minimize hazards and prevent accidents. </w:t>
            </w:r>
          </w:p>
          <w:p w14:paraId="4030A001" w14:textId="77777777" w:rsidR="003C5292" w:rsidRDefault="00000000">
            <w:pPr>
              <w:pStyle w:val="ListParagraph"/>
              <w:numPr>
                <w:ilvl w:val="0"/>
                <w:numId w:val="2"/>
              </w:numPr>
            </w:pPr>
            <w:r>
              <w:t xml:space="preserve">Monitored and managed work permits for high-risk activities, including excavation and confined spaces. </w:t>
            </w:r>
          </w:p>
          <w:p w14:paraId="24772DC4" w14:textId="77777777" w:rsidR="003C5292" w:rsidRDefault="00000000">
            <w:pPr>
              <w:pStyle w:val="ListParagraph"/>
              <w:numPr>
                <w:ilvl w:val="0"/>
                <w:numId w:val="2"/>
              </w:numPr>
            </w:pPr>
            <w:r>
              <w:t xml:space="preserve">Educated and trained workers on safety procedures, proper use of PPE, and emergency response. </w:t>
            </w:r>
          </w:p>
          <w:p w14:paraId="0B238528" w14:textId="77777777" w:rsidR="003C5292" w:rsidRDefault="00000000">
            <w:pPr>
              <w:pStyle w:val="ListParagraph"/>
              <w:numPr>
                <w:ilvl w:val="0"/>
                <w:numId w:val="2"/>
              </w:numPr>
            </w:pPr>
            <w:r>
              <w:t xml:space="preserve">Conducted regular safety meetings and toolbox talks to promote a culture of safety. </w:t>
            </w:r>
          </w:p>
          <w:p w14:paraId="6CB817E9" w14:textId="77777777" w:rsidR="003C5292" w:rsidRDefault="00000000">
            <w:pPr>
              <w:pStyle w:val="ListParagraph"/>
              <w:numPr>
                <w:ilvl w:val="0"/>
                <w:numId w:val="2"/>
              </w:numPr>
            </w:pPr>
            <w:r>
              <w:t xml:space="preserve">Inspected cranes, equipment, and machinery to ensure safe operation and compliance with safety standards. </w:t>
            </w:r>
          </w:p>
        </w:tc>
      </w:tr>
      <w:tr w:rsidR="003C5292" w14:paraId="0C4DDADA" w14:textId="77777777" w:rsidTr="0020105C">
        <w:tc>
          <w:tcPr>
            <w:tcW w:w="5754"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03C2CB05" w14:textId="77777777" w:rsidR="003C5292" w:rsidRDefault="00000000">
            <w:pPr>
              <w:pStyle w:val="Heading3"/>
            </w:pPr>
            <w:r>
              <w:t>Saudi Emar Limited Company for Energy</w:t>
            </w:r>
          </w:p>
          <w:p w14:paraId="62F32328" w14:textId="77777777" w:rsidR="003C5292" w:rsidRDefault="00000000">
            <w:pPr>
              <w:pStyle w:val="Heading3"/>
            </w:pPr>
            <w:r>
              <w:t>Safety Supervisor</w:t>
            </w:r>
          </w:p>
        </w:tc>
        <w:tc>
          <w:tcPr>
            <w:tcW w:w="4956"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2498930B" w14:textId="77777777" w:rsidR="003C5292" w:rsidRDefault="00000000">
            <w:pPr>
              <w:pStyle w:val="Heading3"/>
              <w:jc w:val="right"/>
            </w:pPr>
            <w:r>
              <w:t>March 2023 — December 2023</w:t>
            </w:r>
          </w:p>
        </w:tc>
      </w:tr>
      <w:tr w:rsidR="003C5292" w14:paraId="33325A6F" w14:textId="77777777" w:rsidTr="0020105C">
        <w:tc>
          <w:tcPr>
            <w:tcW w:w="10710" w:type="dxa"/>
            <w:gridSpan w:val="4"/>
            <w:tcBorders>
              <w:top w:val="single" w:sz="0" w:space="0" w:color="FFFFFF"/>
              <w:left w:val="single" w:sz="0" w:space="0" w:color="FFFFFF"/>
              <w:bottom w:val="single" w:sz="2" w:space="0" w:color="D9D8D7"/>
              <w:right w:val="single" w:sz="0" w:space="0" w:color="FFFFFF"/>
            </w:tcBorders>
            <w:tcMar>
              <w:bottom w:w="113" w:type="dxa"/>
            </w:tcMar>
          </w:tcPr>
          <w:p w14:paraId="21D1861C" w14:textId="77777777" w:rsidR="003C5292" w:rsidRDefault="00000000">
            <w:pPr>
              <w:pStyle w:val="ListParagraph"/>
              <w:numPr>
                <w:ilvl w:val="0"/>
                <w:numId w:val="2"/>
              </w:numPr>
            </w:pPr>
            <w:r>
              <w:t xml:space="preserve">Supervise safety operations at Saudi Emar Limited Company for Energy, ensuring compliance with local and international safety regulations. </w:t>
            </w:r>
          </w:p>
          <w:p w14:paraId="7E129A63" w14:textId="77777777" w:rsidR="003C5292" w:rsidRDefault="00000000">
            <w:pPr>
              <w:pStyle w:val="ListParagraph"/>
              <w:numPr>
                <w:ilvl w:val="0"/>
                <w:numId w:val="2"/>
              </w:numPr>
            </w:pPr>
            <w:r>
              <w:t xml:space="preserve">Conduct regular site inspections and risk assessments to identify hazards and implement corrective measures. </w:t>
            </w:r>
          </w:p>
          <w:p w14:paraId="2AB9CD57" w14:textId="77777777" w:rsidR="003C5292" w:rsidRDefault="00000000">
            <w:pPr>
              <w:pStyle w:val="ListParagraph"/>
              <w:numPr>
                <w:ilvl w:val="0"/>
                <w:numId w:val="2"/>
              </w:numPr>
            </w:pPr>
            <w:r>
              <w:t xml:space="preserve">Organize and lead safety meetings, reinforcing safety protocols and procedures to enhance team awareness. </w:t>
            </w:r>
          </w:p>
          <w:p w14:paraId="3507425F" w14:textId="77777777" w:rsidR="003C5292" w:rsidRDefault="00000000">
            <w:pPr>
              <w:pStyle w:val="ListParagraph"/>
              <w:numPr>
                <w:ilvl w:val="0"/>
                <w:numId w:val="2"/>
              </w:numPr>
            </w:pPr>
            <w:r>
              <w:t xml:space="preserve">Manage incident reporting and documentation, ensuring accurate records are maintained for compliance and analysis. </w:t>
            </w:r>
          </w:p>
          <w:p w14:paraId="728A0017" w14:textId="77777777" w:rsidR="003C5292" w:rsidRDefault="00000000">
            <w:pPr>
              <w:pStyle w:val="ListParagraph"/>
              <w:numPr>
                <w:ilvl w:val="0"/>
                <w:numId w:val="2"/>
              </w:numPr>
            </w:pPr>
            <w:r>
              <w:t xml:space="preserve">Train and educate teams on safety best practices, promoting a culture of safety within the organization. </w:t>
            </w:r>
          </w:p>
        </w:tc>
      </w:tr>
      <w:tr w:rsidR="003C5292" w14:paraId="66F8C9D4" w14:textId="77777777" w:rsidTr="0020105C">
        <w:tc>
          <w:tcPr>
            <w:tcW w:w="5754"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2DC41357" w14:textId="77777777" w:rsidR="003C5292" w:rsidRDefault="00000000">
            <w:pPr>
              <w:pStyle w:val="Heading3"/>
            </w:pPr>
            <w:r>
              <w:t>Gulf Excellent Group KSA</w:t>
            </w:r>
          </w:p>
          <w:p w14:paraId="5626C13A" w14:textId="77777777" w:rsidR="003C5292" w:rsidRDefault="00000000">
            <w:pPr>
              <w:pStyle w:val="Heading3"/>
            </w:pPr>
            <w:r>
              <w:t>Safety Officer</w:t>
            </w:r>
          </w:p>
        </w:tc>
        <w:tc>
          <w:tcPr>
            <w:tcW w:w="4956"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27CFB8FF" w14:textId="77777777" w:rsidR="003C5292" w:rsidRDefault="00000000">
            <w:pPr>
              <w:pStyle w:val="Heading3"/>
              <w:jc w:val="right"/>
            </w:pPr>
            <w:r>
              <w:t>January 2023 — March 2023</w:t>
            </w:r>
          </w:p>
        </w:tc>
      </w:tr>
      <w:tr w:rsidR="003C5292" w14:paraId="523FDD10" w14:textId="77777777" w:rsidTr="0020105C">
        <w:tc>
          <w:tcPr>
            <w:tcW w:w="10710" w:type="dxa"/>
            <w:gridSpan w:val="4"/>
            <w:tcBorders>
              <w:top w:val="single" w:sz="0" w:space="0" w:color="FFFFFF"/>
              <w:left w:val="single" w:sz="0" w:space="0" w:color="FFFFFF"/>
              <w:bottom w:val="single" w:sz="2" w:space="0" w:color="D9D8D7"/>
              <w:right w:val="single" w:sz="0" w:space="0" w:color="FFFFFF"/>
            </w:tcBorders>
            <w:tcMar>
              <w:bottom w:w="113" w:type="dxa"/>
            </w:tcMar>
          </w:tcPr>
          <w:p w14:paraId="7163B6E2" w14:textId="77777777" w:rsidR="003C5292" w:rsidRDefault="00000000">
            <w:pPr>
              <w:pStyle w:val="ListParagraph"/>
              <w:numPr>
                <w:ilvl w:val="0"/>
                <w:numId w:val="2"/>
              </w:numPr>
            </w:pPr>
            <w:r>
              <w:lastRenderedPageBreak/>
              <w:t xml:space="preserve">Implemented safety protocols and regulations across construction sites, ensuring compliance and reducing incident rates. </w:t>
            </w:r>
          </w:p>
          <w:p w14:paraId="196BF962" w14:textId="77777777" w:rsidR="003C5292" w:rsidRDefault="00000000">
            <w:pPr>
              <w:pStyle w:val="ListParagraph"/>
              <w:numPr>
                <w:ilvl w:val="0"/>
                <w:numId w:val="2"/>
              </w:numPr>
            </w:pPr>
            <w:r>
              <w:t xml:space="preserve">Conducted detailed risk assessments and site inspections, identifying hazards and recommending control measures. </w:t>
            </w:r>
          </w:p>
          <w:p w14:paraId="5E4AF30D" w14:textId="77777777" w:rsidR="003C5292" w:rsidRDefault="00000000">
            <w:pPr>
              <w:pStyle w:val="ListParagraph"/>
              <w:numPr>
                <w:ilvl w:val="0"/>
                <w:numId w:val="2"/>
              </w:numPr>
            </w:pPr>
            <w:r>
              <w:t xml:space="preserve">Organized and led safety meetings and toolbox talks, fostering a culture of safety awareness among team members. </w:t>
            </w:r>
          </w:p>
          <w:p w14:paraId="7C5B1A60" w14:textId="77777777" w:rsidR="003C5292" w:rsidRDefault="00000000">
            <w:pPr>
              <w:pStyle w:val="ListParagraph"/>
              <w:numPr>
                <w:ilvl w:val="0"/>
                <w:numId w:val="2"/>
              </w:numPr>
            </w:pPr>
            <w:r>
              <w:t xml:space="preserve">Managed documentation related to safety activities, including incident reporting and safety audits. </w:t>
            </w:r>
          </w:p>
          <w:p w14:paraId="4E0FE137" w14:textId="77777777" w:rsidR="003C5292" w:rsidRDefault="00000000">
            <w:pPr>
              <w:pStyle w:val="ListParagraph"/>
              <w:numPr>
                <w:ilvl w:val="0"/>
                <w:numId w:val="2"/>
              </w:numPr>
            </w:pPr>
            <w:r>
              <w:t xml:space="preserve">Trained staff on emergency response procedures and proper use of personal protective equipment. </w:t>
            </w:r>
          </w:p>
        </w:tc>
      </w:tr>
      <w:tr w:rsidR="003C5292" w14:paraId="0170F69C" w14:textId="77777777" w:rsidTr="0020105C">
        <w:tc>
          <w:tcPr>
            <w:tcW w:w="5754"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77107FBB" w14:textId="77777777" w:rsidR="003C5292" w:rsidRDefault="00000000">
            <w:pPr>
              <w:pStyle w:val="Heading3"/>
            </w:pPr>
            <w:proofErr w:type="spellStart"/>
            <w:r>
              <w:t>Khonani</w:t>
            </w:r>
            <w:proofErr w:type="spellEnd"/>
            <w:r>
              <w:t xml:space="preserve"> International Company KSA</w:t>
            </w:r>
          </w:p>
          <w:p w14:paraId="4F012FBB" w14:textId="77777777" w:rsidR="003C5292" w:rsidRDefault="00000000">
            <w:pPr>
              <w:pStyle w:val="Heading3"/>
            </w:pPr>
            <w:r>
              <w:t>Safety Officer</w:t>
            </w:r>
          </w:p>
        </w:tc>
        <w:tc>
          <w:tcPr>
            <w:tcW w:w="4956"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7B90EA14" w14:textId="77777777" w:rsidR="003C5292" w:rsidRDefault="00000000">
            <w:pPr>
              <w:pStyle w:val="Heading3"/>
              <w:jc w:val="right"/>
            </w:pPr>
            <w:r>
              <w:t>November 2022 — January 2023</w:t>
            </w:r>
          </w:p>
        </w:tc>
      </w:tr>
      <w:tr w:rsidR="003C5292" w14:paraId="57102B46" w14:textId="77777777" w:rsidTr="0020105C">
        <w:tc>
          <w:tcPr>
            <w:tcW w:w="10710" w:type="dxa"/>
            <w:gridSpan w:val="4"/>
            <w:tcBorders>
              <w:top w:val="single" w:sz="0" w:space="0" w:color="FFFFFF"/>
              <w:left w:val="single" w:sz="0" w:space="0" w:color="FFFFFF"/>
              <w:bottom w:val="single" w:sz="2" w:space="0" w:color="D9D8D7"/>
              <w:right w:val="single" w:sz="0" w:space="0" w:color="FFFFFF"/>
            </w:tcBorders>
            <w:tcMar>
              <w:bottom w:w="113" w:type="dxa"/>
            </w:tcMar>
          </w:tcPr>
          <w:p w14:paraId="65B15D2A" w14:textId="77777777" w:rsidR="003C5292" w:rsidRDefault="00000000">
            <w:pPr>
              <w:pStyle w:val="ListParagraph"/>
              <w:numPr>
                <w:ilvl w:val="0"/>
                <w:numId w:val="2"/>
              </w:numPr>
            </w:pPr>
            <w:r>
              <w:t xml:space="preserve">Reviewed work permits including Confined Space, Elevated Work, and Excavation permits. </w:t>
            </w:r>
          </w:p>
          <w:p w14:paraId="605011B0" w14:textId="77777777" w:rsidR="003C5292" w:rsidRDefault="00000000">
            <w:pPr>
              <w:pStyle w:val="ListParagraph"/>
              <w:numPr>
                <w:ilvl w:val="0"/>
                <w:numId w:val="2"/>
              </w:numPr>
            </w:pPr>
            <w:r>
              <w:t xml:space="preserve">Conducted comprehensive site inspections to identify hazards and monitor workforce activities. </w:t>
            </w:r>
          </w:p>
          <w:p w14:paraId="7AC374C9" w14:textId="77777777" w:rsidR="003C5292" w:rsidRDefault="00000000">
            <w:pPr>
              <w:pStyle w:val="ListParagraph"/>
              <w:numPr>
                <w:ilvl w:val="0"/>
                <w:numId w:val="2"/>
              </w:numPr>
            </w:pPr>
            <w:r>
              <w:t xml:space="preserve">Implemented safety regulations from the company and local authorities to prevent accidents. </w:t>
            </w:r>
          </w:p>
          <w:p w14:paraId="376439C8" w14:textId="77777777" w:rsidR="003C5292" w:rsidRDefault="00000000">
            <w:pPr>
              <w:pStyle w:val="ListParagraph"/>
              <w:numPr>
                <w:ilvl w:val="0"/>
                <w:numId w:val="2"/>
              </w:numPr>
            </w:pPr>
            <w:r>
              <w:t xml:space="preserve">Facilitated safety meetings, including weekly tool box talks and pre-task planning. </w:t>
            </w:r>
          </w:p>
          <w:p w14:paraId="1B0983C0" w14:textId="77777777" w:rsidR="003C5292" w:rsidRDefault="00000000">
            <w:pPr>
              <w:pStyle w:val="ListParagraph"/>
              <w:numPr>
                <w:ilvl w:val="0"/>
                <w:numId w:val="2"/>
              </w:numPr>
            </w:pPr>
            <w:r>
              <w:t xml:space="preserve">Arranged and ensured proper use of personal protective equipment for all workers. </w:t>
            </w:r>
          </w:p>
        </w:tc>
      </w:tr>
      <w:tr w:rsidR="003C5292" w14:paraId="18089842" w14:textId="77777777" w:rsidTr="0020105C">
        <w:tc>
          <w:tcPr>
            <w:tcW w:w="5754"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2259040F" w14:textId="77777777" w:rsidR="003C5292" w:rsidRDefault="00000000">
            <w:pPr>
              <w:pStyle w:val="Heading3"/>
            </w:pPr>
            <w:r>
              <w:t>Five Star Construction Line</w:t>
            </w:r>
          </w:p>
          <w:p w14:paraId="4BFD6EF1" w14:textId="77777777" w:rsidR="003C5292" w:rsidRDefault="00000000">
            <w:pPr>
              <w:pStyle w:val="Heading3"/>
            </w:pPr>
            <w:r>
              <w:t>Safety Officer</w:t>
            </w:r>
          </w:p>
        </w:tc>
        <w:tc>
          <w:tcPr>
            <w:tcW w:w="4956" w:type="dxa"/>
            <w:gridSpan w:val="2"/>
            <w:tcBorders>
              <w:top w:val="none" w:sz="0" w:space="0" w:color="FFFFFF"/>
              <w:left w:val="none" w:sz="0" w:space="0" w:color="FFFFFF"/>
              <w:bottom w:val="none" w:sz="0" w:space="0" w:color="FFFFFF"/>
              <w:right w:val="none" w:sz="0" w:space="0" w:color="FFFFFF"/>
            </w:tcBorders>
            <w:tcMar>
              <w:top w:w="170" w:type="dxa"/>
              <w:bottom w:w="226" w:type="dxa"/>
            </w:tcMar>
          </w:tcPr>
          <w:p w14:paraId="5495F5EE" w14:textId="77777777" w:rsidR="003C5292" w:rsidRDefault="00000000">
            <w:pPr>
              <w:pStyle w:val="Heading3"/>
              <w:jc w:val="right"/>
            </w:pPr>
            <w:r>
              <w:t>January 2019 — August 2022</w:t>
            </w:r>
          </w:p>
        </w:tc>
      </w:tr>
      <w:tr w:rsidR="003C5292" w14:paraId="63220196" w14:textId="77777777" w:rsidTr="00CA0B79">
        <w:tc>
          <w:tcPr>
            <w:tcW w:w="10710" w:type="dxa"/>
            <w:gridSpan w:val="4"/>
            <w:tcBorders>
              <w:top w:val="none" w:sz="0" w:space="0" w:color="FFFFFF"/>
              <w:left w:val="none" w:sz="0" w:space="0" w:color="FFFFFF"/>
              <w:bottom w:val="double" w:sz="4" w:space="0" w:color="0F9ED5"/>
              <w:right w:val="none" w:sz="0" w:space="0" w:color="FFFFFF"/>
            </w:tcBorders>
            <w:tcMar>
              <w:bottom w:w="113" w:type="dxa"/>
            </w:tcMar>
          </w:tcPr>
          <w:p w14:paraId="1CC5EBED" w14:textId="77777777" w:rsidR="003C5292" w:rsidRDefault="00000000">
            <w:pPr>
              <w:pStyle w:val="ListParagraph"/>
              <w:numPr>
                <w:ilvl w:val="0"/>
                <w:numId w:val="2"/>
              </w:numPr>
            </w:pPr>
            <w:r>
              <w:t xml:space="preserve">Checking work permit, Confined Space entry permit, Elevated work permit, Excavation permit. </w:t>
            </w:r>
          </w:p>
          <w:p w14:paraId="6FF8B5AB" w14:textId="77777777" w:rsidR="003C5292" w:rsidRDefault="00000000">
            <w:pPr>
              <w:pStyle w:val="ListParagraph"/>
              <w:numPr>
                <w:ilvl w:val="0"/>
                <w:numId w:val="2"/>
              </w:numPr>
            </w:pPr>
            <w:r>
              <w:t xml:space="preserve">Conducting regular site inspection to identify hazards, risk and monitor the activity of the work force. </w:t>
            </w:r>
          </w:p>
          <w:p w14:paraId="335E4168" w14:textId="77777777" w:rsidR="003C5292" w:rsidRDefault="00000000">
            <w:pPr>
              <w:pStyle w:val="ListParagraph"/>
              <w:numPr>
                <w:ilvl w:val="0"/>
                <w:numId w:val="2"/>
              </w:numPr>
            </w:pPr>
            <w:r>
              <w:t xml:space="preserve">Implementing basic safety rule and regulation set by the company and by the local authority for accident prevention and control. </w:t>
            </w:r>
          </w:p>
          <w:p w14:paraId="41FFF5FE" w14:textId="77777777" w:rsidR="003C5292" w:rsidRDefault="00000000">
            <w:pPr>
              <w:pStyle w:val="ListParagraph"/>
              <w:numPr>
                <w:ilvl w:val="0"/>
                <w:numId w:val="2"/>
              </w:numPr>
            </w:pPr>
            <w:r>
              <w:t xml:space="preserve">Minimizing or eliminating hazards. </w:t>
            </w:r>
          </w:p>
          <w:p w14:paraId="138CE87E" w14:textId="77777777" w:rsidR="003C5292" w:rsidRDefault="00000000">
            <w:pPr>
              <w:pStyle w:val="ListParagraph"/>
              <w:numPr>
                <w:ilvl w:val="0"/>
                <w:numId w:val="2"/>
              </w:numPr>
            </w:pPr>
            <w:r>
              <w:t xml:space="preserve">Educate the workers about hazards on site how to prevent. </w:t>
            </w:r>
          </w:p>
          <w:p w14:paraId="1FBFEDBC" w14:textId="77777777" w:rsidR="003C5292" w:rsidRDefault="00000000">
            <w:pPr>
              <w:pStyle w:val="ListParagraph"/>
              <w:numPr>
                <w:ilvl w:val="0"/>
                <w:numId w:val="2"/>
              </w:numPr>
            </w:pPr>
            <w:r>
              <w:t xml:space="preserve">Monitoring excavation and confined space. </w:t>
            </w:r>
          </w:p>
          <w:p w14:paraId="21101579" w14:textId="77777777" w:rsidR="003C5292" w:rsidRDefault="00000000">
            <w:pPr>
              <w:pStyle w:val="ListParagraph"/>
              <w:numPr>
                <w:ilvl w:val="0"/>
                <w:numId w:val="2"/>
              </w:numPr>
            </w:pPr>
            <w:r>
              <w:t xml:space="preserve">Arrange the personnel protective equipment’s for the workers. </w:t>
            </w:r>
          </w:p>
          <w:p w14:paraId="01148413" w14:textId="77777777" w:rsidR="003C5292" w:rsidRDefault="00000000">
            <w:pPr>
              <w:pStyle w:val="ListParagraph"/>
              <w:numPr>
                <w:ilvl w:val="0"/>
                <w:numId w:val="2"/>
              </w:numPr>
            </w:pPr>
            <w:r>
              <w:t xml:space="preserve">Taking prompt corrective and preventing measure to avoid any accident or incident. </w:t>
            </w:r>
          </w:p>
          <w:p w14:paraId="0B1B7A76" w14:textId="77777777" w:rsidR="003C5292" w:rsidRDefault="00000000">
            <w:pPr>
              <w:pStyle w:val="ListParagraph"/>
              <w:numPr>
                <w:ilvl w:val="0"/>
                <w:numId w:val="2"/>
              </w:numPr>
            </w:pPr>
            <w:r>
              <w:t xml:space="preserve">Inspection of mobile crane, equipment’s and lifting operation. </w:t>
            </w:r>
          </w:p>
          <w:p w14:paraId="3835C521" w14:textId="77777777" w:rsidR="003C5292" w:rsidRDefault="00000000">
            <w:pPr>
              <w:pStyle w:val="ListParagraph"/>
              <w:numPr>
                <w:ilvl w:val="0"/>
                <w:numId w:val="2"/>
              </w:numPr>
            </w:pPr>
            <w:r>
              <w:t xml:space="preserve">Conducting weekly safety tool box meeting and pre-task meetings. </w:t>
            </w:r>
          </w:p>
          <w:p w14:paraId="01D8542D" w14:textId="77777777" w:rsidR="003C5292" w:rsidRDefault="00000000">
            <w:pPr>
              <w:pStyle w:val="ListParagraph"/>
              <w:numPr>
                <w:ilvl w:val="0"/>
                <w:numId w:val="2"/>
              </w:numPr>
            </w:pPr>
            <w:r>
              <w:t xml:space="preserve">To monitor implementation of safe activities like working at height. </w:t>
            </w:r>
          </w:p>
        </w:tc>
      </w:tr>
      <w:tr w:rsidR="003C5292" w14:paraId="10726C47" w14:textId="77777777" w:rsidTr="00CA0B79">
        <w:tc>
          <w:tcPr>
            <w:tcW w:w="10710" w:type="dxa"/>
            <w:gridSpan w:val="4"/>
            <w:tcBorders>
              <w:top w:val="double" w:sz="4" w:space="0" w:color="0F9ED5"/>
              <w:left w:val="none" w:sz="0" w:space="0" w:color="FFFFFF"/>
              <w:bottom w:val="none" w:sz="0" w:space="0" w:color="FFFFFF"/>
              <w:right w:val="none" w:sz="0" w:space="0" w:color="FFFFFF"/>
            </w:tcBorders>
            <w:tcMar>
              <w:top w:w="155" w:type="dxa"/>
            </w:tcMar>
            <w:vAlign w:val="center"/>
          </w:tcPr>
          <w:p w14:paraId="2AA3BD06" w14:textId="77777777" w:rsidR="003C5292" w:rsidRDefault="00000000">
            <w:pPr>
              <w:pStyle w:val="Heading2"/>
              <w:spacing w:line="336" w:lineRule="auto"/>
            </w:pPr>
            <w:r>
              <w:t>Education</w:t>
            </w:r>
          </w:p>
          <w:p w14:paraId="66975E60" w14:textId="77777777" w:rsidR="003C5292" w:rsidRDefault="00000000">
            <w:pPr>
              <w:pStyle w:val="Heading3"/>
            </w:pPr>
            <w:r>
              <w:t>NEBOSH IGC-UK</w:t>
            </w:r>
          </w:p>
          <w:p w14:paraId="580C88DA" w14:textId="77777777" w:rsidR="003C5292" w:rsidRDefault="00000000">
            <w:r>
              <w:t>Learning Partner: DESCON Technical Institute (DTI), Pakistan.</w:t>
            </w:r>
          </w:p>
          <w:p w14:paraId="73EAF653" w14:textId="77777777" w:rsidR="003C5292" w:rsidRDefault="003C5292">
            <w:pPr>
              <w:spacing w:line="120" w:lineRule="auto"/>
            </w:pPr>
          </w:p>
          <w:p w14:paraId="17F8B3E8" w14:textId="77777777" w:rsidR="003C5292" w:rsidRDefault="00000000">
            <w:pPr>
              <w:pStyle w:val="Heading3"/>
            </w:pPr>
            <w:r>
              <w:t>Health and Safety Inspector Course</w:t>
            </w:r>
          </w:p>
          <w:p w14:paraId="3B1A9888" w14:textId="77777777" w:rsidR="003C5292" w:rsidRDefault="00000000">
            <w:r>
              <w:t>DESCON Technical Institute (DTI), Pakistan., September 2021 — December 2021</w:t>
            </w:r>
          </w:p>
          <w:p w14:paraId="065A7DAA" w14:textId="77777777" w:rsidR="003C5292" w:rsidRDefault="003C5292">
            <w:pPr>
              <w:spacing w:line="120" w:lineRule="auto"/>
            </w:pPr>
          </w:p>
          <w:p w14:paraId="58939795" w14:textId="77777777" w:rsidR="003C5292" w:rsidRDefault="00000000">
            <w:pPr>
              <w:pStyle w:val="Heading3"/>
            </w:pPr>
            <w:r>
              <w:t>Two Years HEALTH SAFETY &amp; ENVIRONMENT HSE</w:t>
            </w:r>
          </w:p>
          <w:p w14:paraId="312B0B24" w14:textId="19C30BF6" w:rsidR="003C5292" w:rsidRDefault="00000000">
            <w:r>
              <w:t xml:space="preserve">National Technical Training Council Punjab, Pakistan., </w:t>
            </w:r>
            <w:r w:rsidR="00B15284">
              <w:t>August</w:t>
            </w:r>
            <w:r>
              <w:t xml:space="preserve"> 2019 — </w:t>
            </w:r>
            <w:r w:rsidR="00B15284">
              <w:t>August</w:t>
            </w:r>
            <w:r>
              <w:t xml:space="preserve"> 2021</w:t>
            </w:r>
          </w:p>
          <w:p w14:paraId="5B574004" w14:textId="77777777" w:rsidR="003C5292" w:rsidRDefault="003C5292">
            <w:pPr>
              <w:spacing w:line="120" w:lineRule="auto"/>
            </w:pPr>
          </w:p>
          <w:p w14:paraId="3D3FAE6C" w14:textId="77777777" w:rsidR="003C5292" w:rsidRDefault="00000000">
            <w:pPr>
              <w:pStyle w:val="Heading3"/>
            </w:pPr>
            <w:r>
              <w:t>Construction Safety and Health</w:t>
            </w:r>
          </w:p>
          <w:p w14:paraId="4F133E53" w14:textId="77777777" w:rsidR="003C5292" w:rsidRDefault="00000000">
            <w:r>
              <w:t>National Technical Training Council Punjab, Pakistan., September 2018 — December 2018</w:t>
            </w:r>
          </w:p>
          <w:p w14:paraId="304ACEDE" w14:textId="77777777" w:rsidR="003C5292" w:rsidRDefault="003C5292">
            <w:pPr>
              <w:spacing w:line="120" w:lineRule="auto"/>
            </w:pPr>
          </w:p>
          <w:p w14:paraId="40EEF6E3" w14:textId="77777777" w:rsidR="003C5292" w:rsidRDefault="00000000">
            <w:pPr>
              <w:pStyle w:val="Heading3"/>
            </w:pPr>
            <w:r>
              <w:t>Associate Engineering in Civil</w:t>
            </w:r>
          </w:p>
          <w:p w14:paraId="2A822CF2" w14:textId="7C35E982" w:rsidR="003C5292" w:rsidRDefault="00000000">
            <w:r>
              <w:t xml:space="preserve">Punjab Board of Technical Education (PBTE) Lahore, Pakistan., </w:t>
            </w:r>
            <w:r w:rsidR="00B15284">
              <w:t>September</w:t>
            </w:r>
            <w:r>
              <w:t xml:space="preserve"> 2015 — </w:t>
            </w:r>
            <w:r w:rsidR="00B15284">
              <w:t>September</w:t>
            </w:r>
            <w:r>
              <w:t xml:space="preserve"> 2018</w:t>
            </w:r>
          </w:p>
          <w:p w14:paraId="5F030885" w14:textId="77777777" w:rsidR="003C5292" w:rsidRDefault="003C5292">
            <w:pPr>
              <w:spacing w:line="120" w:lineRule="auto"/>
            </w:pPr>
          </w:p>
          <w:p w14:paraId="126AB088" w14:textId="77777777" w:rsidR="003C5292" w:rsidRDefault="00000000">
            <w:pPr>
              <w:pStyle w:val="Heading3"/>
            </w:pPr>
            <w:r>
              <w:lastRenderedPageBreak/>
              <w:t>Secondary School Certificate (SSC)</w:t>
            </w:r>
          </w:p>
          <w:p w14:paraId="22031F8F" w14:textId="19A7B3AB" w:rsidR="003C5292" w:rsidRDefault="00000000">
            <w:r>
              <w:t xml:space="preserve">Board of Intermediate &amp; Secondary Education Faisalabad, Pakistan., </w:t>
            </w:r>
            <w:r w:rsidR="0094289F">
              <w:t>August</w:t>
            </w:r>
            <w:r>
              <w:t xml:space="preserve"> 2012 — </w:t>
            </w:r>
            <w:r w:rsidR="0094289F">
              <w:t>August</w:t>
            </w:r>
            <w:r>
              <w:t xml:space="preserve"> 2014</w:t>
            </w:r>
          </w:p>
          <w:p w14:paraId="6CDE75BB" w14:textId="77777777" w:rsidR="003C5292" w:rsidRDefault="003C5292">
            <w:pPr>
              <w:spacing w:line="120" w:lineRule="auto"/>
            </w:pPr>
          </w:p>
          <w:p w14:paraId="2D577D66" w14:textId="77777777" w:rsidR="003C5292" w:rsidRDefault="003C5292"/>
        </w:tc>
      </w:tr>
      <w:tr w:rsidR="003C5292" w14:paraId="61D4E6D0" w14:textId="77777777" w:rsidTr="0020105C">
        <w:tc>
          <w:tcPr>
            <w:tcW w:w="10710" w:type="dxa"/>
            <w:gridSpan w:val="4"/>
            <w:tcBorders>
              <w:top w:val="none" w:sz="0" w:space="0" w:color="FFFFFF"/>
              <w:left w:val="none" w:sz="0" w:space="0" w:color="FFFFFF"/>
              <w:bottom w:val="none" w:sz="0" w:space="0" w:color="FFFFFF"/>
              <w:right w:val="none" w:sz="0" w:space="0" w:color="FFFFFF"/>
            </w:tcBorders>
          </w:tcPr>
          <w:p w14:paraId="10B09871" w14:textId="77777777" w:rsidR="003C5292" w:rsidRDefault="00000000">
            <w:pPr>
              <w:pStyle w:val="Heading2"/>
              <w:spacing w:line="336" w:lineRule="auto"/>
            </w:pPr>
            <w:r>
              <w:lastRenderedPageBreak/>
              <w:t>Technical Proficiencies</w:t>
            </w:r>
          </w:p>
        </w:tc>
      </w:tr>
      <w:tr w:rsidR="0020105C" w14:paraId="1837597E" w14:textId="77777777" w:rsidTr="00C25DF5">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1E1EA1F1" w14:textId="3E38EA2E" w:rsidR="0020105C" w:rsidRDefault="0020105C" w:rsidP="0020105C">
            <w:pPr>
              <w:spacing w:after="0"/>
            </w:pPr>
            <w:r>
              <w:t>Microsoft Excel</w:t>
            </w:r>
          </w:p>
        </w:tc>
      </w:tr>
      <w:tr w:rsidR="0020105C" w14:paraId="209828C3" w14:textId="77777777" w:rsidTr="00E5187A">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702A44A4" w14:textId="375ADB1F" w:rsidR="0020105C" w:rsidRDefault="0020105C" w:rsidP="0020105C">
            <w:pPr>
              <w:spacing w:after="0"/>
            </w:pPr>
            <w:r>
              <w:t>Microsoft Word</w:t>
            </w:r>
          </w:p>
        </w:tc>
      </w:tr>
      <w:tr w:rsidR="003C5292" w14:paraId="13EF9874"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08608AF3" w14:textId="77777777" w:rsidR="003C5292" w:rsidRDefault="00000000" w:rsidP="0020105C">
            <w:pPr>
              <w:spacing w:after="0"/>
            </w:pPr>
            <w:r>
              <w:t>Autodesk AutoCAD</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7ABF320A" w14:textId="77777777" w:rsidR="003C5292" w:rsidRDefault="003C5292" w:rsidP="0020105C">
            <w:pPr>
              <w:spacing w:after="0"/>
            </w:pPr>
          </w:p>
        </w:tc>
      </w:tr>
      <w:tr w:rsidR="003C5292" w14:paraId="6B0A77A0"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69B8667E" w14:textId="77777777" w:rsidR="003C5292" w:rsidRDefault="00000000" w:rsidP="0020105C">
            <w:pPr>
              <w:spacing w:after="0"/>
            </w:pPr>
            <w:r>
              <w:t>Microsoft PowerPoint</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6240CD22" w14:textId="77777777" w:rsidR="003C5292" w:rsidRDefault="003C5292" w:rsidP="0020105C">
            <w:pPr>
              <w:spacing w:after="0"/>
            </w:pPr>
          </w:p>
        </w:tc>
      </w:tr>
      <w:tr w:rsidR="003C5292" w14:paraId="3E1DA0CD"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34FA3518" w14:textId="14765C19" w:rsidR="003C5292" w:rsidRDefault="00CA0B79" w:rsidP="0020105C">
            <w:pPr>
              <w:spacing w:after="0"/>
            </w:pPr>
            <w:r>
              <w:t>COSHH</w:t>
            </w:r>
            <w:r w:rsidR="0020105C">
              <w:t xml:space="preserve"> Risk Assessor</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7DD3B6ED" w14:textId="77777777" w:rsidR="003C5292" w:rsidRDefault="003C5292" w:rsidP="0020105C">
            <w:pPr>
              <w:spacing w:after="0"/>
            </w:pPr>
          </w:p>
        </w:tc>
      </w:tr>
      <w:tr w:rsidR="003C5292" w14:paraId="4154B4F1"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11AEB84F" w14:textId="28B11232" w:rsidR="003C5292" w:rsidRDefault="0020105C" w:rsidP="0020105C">
            <w:pPr>
              <w:spacing w:after="0"/>
            </w:pPr>
            <w:r>
              <w:t>Work Permit Receiver</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76E16E63" w14:textId="77777777" w:rsidR="003C5292" w:rsidRDefault="003C5292" w:rsidP="0020105C">
            <w:pPr>
              <w:spacing w:after="0"/>
            </w:pPr>
          </w:p>
        </w:tc>
      </w:tr>
      <w:tr w:rsidR="003C5292" w14:paraId="17A51B7A"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69AE4775" w14:textId="77777777" w:rsidR="003C5292" w:rsidRDefault="00000000" w:rsidP="0020105C">
            <w:pPr>
              <w:spacing w:after="0"/>
            </w:pPr>
            <w:r>
              <w:t>Work at Height</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5DF83F66" w14:textId="77777777" w:rsidR="003C5292" w:rsidRDefault="003C5292" w:rsidP="0020105C">
            <w:pPr>
              <w:spacing w:after="0"/>
            </w:pPr>
          </w:p>
        </w:tc>
      </w:tr>
      <w:tr w:rsidR="003C5292" w14:paraId="069A7B79"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341BCE9E" w14:textId="77777777" w:rsidR="003C5292" w:rsidRDefault="00000000" w:rsidP="0020105C">
            <w:pPr>
              <w:spacing w:after="0"/>
            </w:pPr>
            <w:r>
              <w:t>Lifting Activities</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29D25F30" w14:textId="77777777" w:rsidR="003C5292" w:rsidRDefault="003C5292" w:rsidP="0020105C">
            <w:pPr>
              <w:spacing w:after="0"/>
            </w:pPr>
          </w:p>
        </w:tc>
      </w:tr>
      <w:tr w:rsidR="003C5292" w14:paraId="130BD83F"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6F7F8BEC" w14:textId="77777777" w:rsidR="003C5292" w:rsidRDefault="00000000" w:rsidP="0020105C">
            <w:pPr>
              <w:spacing w:after="0"/>
            </w:pPr>
            <w:r>
              <w:t>Documentation</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0B27DB11" w14:textId="77777777" w:rsidR="003C5292" w:rsidRDefault="003C5292" w:rsidP="0020105C">
            <w:pPr>
              <w:spacing w:after="0"/>
            </w:pPr>
          </w:p>
        </w:tc>
      </w:tr>
      <w:tr w:rsidR="003C5292" w14:paraId="3CA7D6D1"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48739DC9" w14:textId="77777777" w:rsidR="003C5292" w:rsidRDefault="00000000" w:rsidP="0020105C">
            <w:pPr>
              <w:spacing w:after="0"/>
            </w:pPr>
            <w:r>
              <w:t>Risk Assessment</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16790B01" w14:textId="77777777" w:rsidR="003C5292" w:rsidRDefault="003C5292" w:rsidP="0020105C">
            <w:pPr>
              <w:spacing w:after="0"/>
            </w:pPr>
          </w:p>
        </w:tc>
      </w:tr>
      <w:tr w:rsidR="003C5292" w14:paraId="1B04FA54"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0DE8E546" w14:textId="77777777" w:rsidR="003C5292" w:rsidRDefault="00000000" w:rsidP="0020105C">
            <w:pPr>
              <w:spacing w:after="0"/>
            </w:pPr>
            <w:r>
              <w:t>Scaffolding Safety</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3AB05DA3" w14:textId="77777777" w:rsidR="003C5292" w:rsidRDefault="003C5292" w:rsidP="0020105C">
            <w:pPr>
              <w:spacing w:after="0"/>
            </w:pPr>
          </w:p>
        </w:tc>
      </w:tr>
      <w:tr w:rsidR="003C5292" w14:paraId="78E8A111"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29042044" w14:textId="77777777" w:rsidR="003C5292" w:rsidRDefault="00000000" w:rsidP="0020105C">
            <w:pPr>
              <w:spacing w:after="0"/>
            </w:pPr>
            <w:r>
              <w:t>Fire Fighting &amp; Rescue</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1E568993" w14:textId="77777777" w:rsidR="003C5292" w:rsidRDefault="003C5292" w:rsidP="0020105C">
            <w:pPr>
              <w:spacing w:after="0"/>
            </w:pPr>
          </w:p>
        </w:tc>
      </w:tr>
      <w:tr w:rsidR="003C5292" w14:paraId="7E242CB0"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0F78131F" w14:textId="1BB7E142" w:rsidR="003C5292" w:rsidRDefault="00000000" w:rsidP="0020105C">
            <w:pPr>
              <w:spacing w:after="0"/>
            </w:pPr>
            <w:r>
              <w:t>Excavation</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0C824F2D" w14:textId="77777777" w:rsidR="003C5292" w:rsidRDefault="003C5292" w:rsidP="0020105C">
            <w:pPr>
              <w:spacing w:after="0"/>
            </w:pPr>
          </w:p>
        </w:tc>
      </w:tr>
      <w:tr w:rsidR="003C5292" w14:paraId="21DF90E2"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4CD356BF" w14:textId="77777777" w:rsidR="003C5292" w:rsidRDefault="00000000" w:rsidP="0020105C">
            <w:pPr>
              <w:spacing w:after="0"/>
            </w:pPr>
            <w:r>
              <w:t>Good knowledge of JSA &amp; MSDS</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62B3AC22" w14:textId="77777777" w:rsidR="003C5292" w:rsidRDefault="003C5292" w:rsidP="0020105C">
            <w:pPr>
              <w:spacing w:after="0"/>
            </w:pPr>
          </w:p>
        </w:tc>
      </w:tr>
      <w:tr w:rsidR="003C5292" w14:paraId="2308B871"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18C60399" w14:textId="77777777" w:rsidR="003C5292" w:rsidRDefault="00000000" w:rsidP="0020105C">
            <w:pPr>
              <w:spacing w:after="0"/>
            </w:pPr>
            <w:r>
              <w:t>Accident and Incident Reporting</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7F84C1B8" w14:textId="77777777" w:rsidR="003C5292" w:rsidRDefault="003C5292" w:rsidP="0020105C">
            <w:pPr>
              <w:spacing w:after="0"/>
            </w:pPr>
          </w:p>
        </w:tc>
      </w:tr>
      <w:tr w:rsidR="003C5292" w14:paraId="586F8C6F" w14:textId="77777777" w:rsidTr="0020105C">
        <w:tc>
          <w:tcPr>
            <w:tcW w:w="2970" w:type="dxa"/>
            <w:tcBorders>
              <w:top w:val="single" w:sz="0" w:space="0" w:color="FFFFFF"/>
              <w:left w:val="single" w:sz="0" w:space="0" w:color="FFFFFF"/>
              <w:bottom w:val="single" w:sz="2" w:space="0" w:color="D9D8D7"/>
              <w:right w:val="single" w:sz="0" w:space="0" w:color="FFFFFF"/>
            </w:tcBorders>
            <w:tcMar>
              <w:top w:w="170" w:type="dxa"/>
              <w:bottom w:w="170" w:type="dxa"/>
            </w:tcMar>
          </w:tcPr>
          <w:p w14:paraId="20987FA0" w14:textId="77777777" w:rsidR="003C5292" w:rsidRDefault="00000000" w:rsidP="0020105C">
            <w:pPr>
              <w:spacing w:after="0"/>
            </w:pPr>
            <w:r>
              <w:t>Tool Box Talk &amp; Safety Meetings</w:t>
            </w:r>
          </w:p>
        </w:tc>
        <w:tc>
          <w:tcPr>
            <w:tcW w:w="7740" w:type="dxa"/>
            <w:gridSpan w:val="3"/>
            <w:tcBorders>
              <w:top w:val="single" w:sz="0" w:space="0" w:color="FFFFFF"/>
              <w:left w:val="single" w:sz="0" w:space="0" w:color="FFFFFF"/>
              <w:bottom w:val="single" w:sz="2" w:space="0" w:color="D9D8D7"/>
              <w:right w:val="single" w:sz="0" w:space="0" w:color="FFFFFF"/>
            </w:tcBorders>
            <w:tcMar>
              <w:top w:w="170" w:type="dxa"/>
              <w:bottom w:w="170" w:type="dxa"/>
            </w:tcMar>
          </w:tcPr>
          <w:p w14:paraId="1564D5EC" w14:textId="77777777" w:rsidR="003C5292" w:rsidRDefault="003C5292" w:rsidP="0020105C">
            <w:pPr>
              <w:spacing w:after="0"/>
            </w:pPr>
          </w:p>
        </w:tc>
      </w:tr>
      <w:tr w:rsidR="0020105C" w14:paraId="4E6C4D9F" w14:textId="77777777" w:rsidTr="00277138">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1535DD02" w14:textId="38D0FC99" w:rsidR="0020105C" w:rsidRDefault="0020105C" w:rsidP="0020105C">
            <w:pPr>
              <w:spacing w:after="0"/>
            </w:pPr>
            <w:r>
              <w:t>Emergency Reporting and Response</w:t>
            </w:r>
          </w:p>
        </w:tc>
      </w:tr>
      <w:tr w:rsidR="0020105C" w14:paraId="7FEDC593" w14:textId="77777777" w:rsidTr="0058071A">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66EBD240" w14:textId="1583408C" w:rsidR="0020105C" w:rsidRDefault="0020105C" w:rsidP="0020105C">
            <w:pPr>
              <w:spacing w:after="0"/>
            </w:pPr>
            <w:r>
              <w:t>Hazard Identification &amp; measure control</w:t>
            </w:r>
          </w:p>
        </w:tc>
      </w:tr>
      <w:tr w:rsidR="0020105C" w14:paraId="359AC1DB" w14:textId="77777777" w:rsidTr="007817C9">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00FE449C" w14:textId="401FFB55" w:rsidR="0020105C" w:rsidRDefault="0020105C" w:rsidP="0020105C">
            <w:pPr>
              <w:spacing w:after="0"/>
            </w:pPr>
            <w:r>
              <w:t>Knowledge of Caustic &amp; Acid area activities</w:t>
            </w:r>
          </w:p>
        </w:tc>
      </w:tr>
      <w:tr w:rsidR="0020105C" w14:paraId="7A904F85" w14:textId="77777777" w:rsidTr="00147E55">
        <w:tc>
          <w:tcPr>
            <w:tcW w:w="10710" w:type="dxa"/>
            <w:gridSpan w:val="4"/>
            <w:tcBorders>
              <w:top w:val="single" w:sz="0" w:space="0" w:color="FFFFFF"/>
              <w:left w:val="single" w:sz="0" w:space="0" w:color="FFFFFF"/>
              <w:bottom w:val="single" w:sz="2" w:space="0" w:color="D9D8D7"/>
              <w:right w:val="single" w:sz="0" w:space="0" w:color="FFFFFF"/>
            </w:tcBorders>
            <w:tcMar>
              <w:top w:w="170" w:type="dxa"/>
              <w:bottom w:w="170" w:type="dxa"/>
            </w:tcMar>
          </w:tcPr>
          <w:p w14:paraId="155F0D5C" w14:textId="600B4080" w:rsidR="0020105C" w:rsidRDefault="0020105C" w:rsidP="0020105C">
            <w:pPr>
              <w:spacing w:after="0"/>
            </w:pPr>
            <w:r>
              <w:t>Computer literate with communication skills</w:t>
            </w:r>
          </w:p>
        </w:tc>
      </w:tr>
      <w:tr w:rsidR="003C5292" w14:paraId="019F1E71" w14:textId="77777777" w:rsidTr="00CA0B79">
        <w:tc>
          <w:tcPr>
            <w:tcW w:w="2970" w:type="dxa"/>
            <w:tcBorders>
              <w:top w:val="none" w:sz="0" w:space="0" w:color="FFFFFF"/>
              <w:left w:val="none" w:sz="0" w:space="0" w:color="FFFFFF"/>
              <w:bottom w:val="double" w:sz="4" w:space="0" w:color="0F9ED5"/>
              <w:right w:val="none" w:sz="0" w:space="0" w:color="FFFFFF"/>
            </w:tcBorders>
            <w:tcMar>
              <w:top w:w="170" w:type="dxa"/>
              <w:bottom w:w="170" w:type="dxa"/>
            </w:tcMar>
          </w:tcPr>
          <w:p w14:paraId="0D479E00" w14:textId="77777777" w:rsidR="003C5292" w:rsidRDefault="00000000" w:rsidP="0020105C">
            <w:pPr>
              <w:spacing w:after="0"/>
            </w:pPr>
            <w:r>
              <w:t>First Aid</w:t>
            </w:r>
          </w:p>
        </w:tc>
        <w:tc>
          <w:tcPr>
            <w:tcW w:w="7740" w:type="dxa"/>
            <w:gridSpan w:val="3"/>
            <w:tcBorders>
              <w:top w:val="none" w:sz="0" w:space="0" w:color="FFFFFF"/>
              <w:left w:val="none" w:sz="0" w:space="0" w:color="FFFFFF"/>
              <w:bottom w:val="double" w:sz="4" w:space="0" w:color="0F9ED5"/>
              <w:right w:val="none" w:sz="0" w:space="0" w:color="FFFFFF"/>
            </w:tcBorders>
            <w:tcMar>
              <w:top w:w="170" w:type="dxa"/>
              <w:bottom w:w="170" w:type="dxa"/>
            </w:tcMar>
          </w:tcPr>
          <w:p w14:paraId="0F852312" w14:textId="77777777" w:rsidR="003C5292" w:rsidRDefault="003C5292" w:rsidP="0020105C">
            <w:pPr>
              <w:spacing w:after="0"/>
            </w:pPr>
          </w:p>
        </w:tc>
      </w:tr>
      <w:tr w:rsidR="003C5292" w14:paraId="528C5ADD" w14:textId="77777777" w:rsidTr="00CA0B79">
        <w:tc>
          <w:tcPr>
            <w:tcW w:w="10710" w:type="dxa"/>
            <w:gridSpan w:val="4"/>
            <w:tcBorders>
              <w:top w:val="none" w:sz="0" w:space="0" w:color="FFFFFF"/>
              <w:left w:val="none" w:sz="0" w:space="0" w:color="FFFFFF"/>
              <w:bottom w:val="double" w:sz="4" w:space="0" w:color="0F9ED5"/>
              <w:right w:val="none" w:sz="0" w:space="0" w:color="FFFFFF"/>
            </w:tcBorders>
            <w:tcMar>
              <w:top w:w="155" w:type="dxa"/>
            </w:tcMar>
            <w:vAlign w:val="center"/>
          </w:tcPr>
          <w:p w14:paraId="505F91AB" w14:textId="77777777" w:rsidR="003C5292" w:rsidRDefault="00000000">
            <w:pPr>
              <w:pStyle w:val="Heading2"/>
              <w:spacing w:line="336" w:lineRule="auto"/>
            </w:pPr>
            <w:r>
              <w:t>Professional Training</w:t>
            </w:r>
          </w:p>
          <w:p w14:paraId="7D6424EF" w14:textId="77777777" w:rsidR="003C5292" w:rsidRDefault="00000000">
            <w:r>
              <w:t>NEBOSH</w:t>
            </w:r>
          </w:p>
          <w:p w14:paraId="05E9EC00" w14:textId="77777777" w:rsidR="003C5292" w:rsidRDefault="00000000">
            <w:r>
              <w:lastRenderedPageBreak/>
              <w:t xml:space="preserve">AOSH TRAINER. </w:t>
            </w:r>
          </w:p>
          <w:p w14:paraId="7A0F632F" w14:textId="77777777" w:rsidR="003C5292" w:rsidRDefault="00000000">
            <w:r>
              <w:t xml:space="preserve">WORK AT HEIGHT. </w:t>
            </w:r>
          </w:p>
          <w:p w14:paraId="3B5D0234" w14:textId="77777777" w:rsidR="003C5292" w:rsidRDefault="00000000">
            <w:r>
              <w:t>FIRE SUPPRESSION.</w:t>
            </w:r>
          </w:p>
          <w:p w14:paraId="7A2A4FBE" w14:textId="77777777" w:rsidR="003C5292" w:rsidRDefault="00000000">
            <w:r>
              <w:t>SAFETY INSPECTOR</w:t>
            </w:r>
          </w:p>
          <w:p w14:paraId="44421778" w14:textId="77777777" w:rsidR="003C5292" w:rsidRDefault="00000000">
            <w:r>
              <w:t>COSHH RISK ASSESSOR</w:t>
            </w:r>
          </w:p>
          <w:p w14:paraId="368B42B7" w14:textId="77777777" w:rsidR="003C5292" w:rsidRDefault="00000000">
            <w:r>
              <w:t>WORK PERMIT RECEIVER</w:t>
            </w:r>
          </w:p>
          <w:p w14:paraId="178B4471" w14:textId="77777777" w:rsidR="003C5292" w:rsidRDefault="00000000">
            <w:r>
              <w:t>WORK PLACE SAFETY: FIRE</w:t>
            </w:r>
          </w:p>
          <w:p w14:paraId="54CD7459" w14:textId="77777777" w:rsidR="003C5292" w:rsidRDefault="00000000">
            <w:r>
              <w:t>SAFE WORK PROCEDURE TRAINING</w:t>
            </w:r>
          </w:p>
          <w:p w14:paraId="68F5573E" w14:textId="77777777" w:rsidR="003C5292" w:rsidRDefault="00000000">
            <w:r>
              <w:t>OHS GENERAL INDUCTION TRAINING</w:t>
            </w:r>
          </w:p>
          <w:p w14:paraId="2720C85B" w14:textId="77777777" w:rsidR="003C5292" w:rsidRDefault="00000000">
            <w:r>
              <w:t>WORK PLACE SAFETY: CONFINED SPACE</w:t>
            </w:r>
          </w:p>
          <w:p w14:paraId="0CE48F4A" w14:textId="3759D1F7" w:rsidR="005717BE" w:rsidRDefault="005717BE">
            <w:r>
              <w:t>ISO 45001:2018, LEAD AUDITOR TRAINING</w:t>
            </w:r>
          </w:p>
          <w:p w14:paraId="110EE947" w14:textId="7A819B4B" w:rsidR="00AA08D3" w:rsidRDefault="00000000" w:rsidP="005717BE">
            <w:r>
              <w:t>HAZARD IDENTIFIACTION &amp; RISK ASSESSMENT</w:t>
            </w:r>
          </w:p>
          <w:p w14:paraId="7AEF01B9" w14:textId="7411F839" w:rsidR="00AA08D3" w:rsidRDefault="00000000" w:rsidP="00AA08D3">
            <w:r>
              <w:t>NATIONAL GRID SAFETY RULES &amp; AUTHORIZATION</w:t>
            </w:r>
          </w:p>
          <w:p w14:paraId="2C93E8E8" w14:textId="77777777" w:rsidR="003C5292" w:rsidRDefault="00000000">
            <w:r>
              <w:t>OPERATION of FIRE SUPPRESSION SYSTEM TRAINING(NAFFCO)</w:t>
            </w:r>
          </w:p>
          <w:p w14:paraId="532F958C" w14:textId="77777777" w:rsidR="00AA08D3" w:rsidRDefault="00AA08D3" w:rsidP="00AA08D3">
            <w:r>
              <w:t>WORK PLACE SAFETY: PPE (PERSONAL PROTECTIVE EQUIPMENT)</w:t>
            </w:r>
          </w:p>
          <w:p w14:paraId="415AC6E0" w14:textId="77777777" w:rsidR="003C5292" w:rsidRDefault="003C5292">
            <w:pPr>
              <w:spacing w:line="168" w:lineRule="auto"/>
            </w:pPr>
          </w:p>
        </w:tc>
      </w:tr>
      <w:tr w:rsidR="003C5292" w14:paraId="1C411AE8" w14:textId="77777777" w:rsidTr="00CA0B79">
        <w:tc>
          <w:tcPr>
            <w:tcW w:w="10710" w:type="dxa"/>
            <w:gridSpan w:val="4"/>
            <w:tcBorders>
              <w:top w:val="double" w:sz="4" w:space="0" w:color="0F9ED5"/>
              <w:left w:val="none" w:sz="0" w:space="0" w:color="FFFFFF"/>
              <w:bottom w:val="double" w:sz="4" w:space="0" w:color="0F9ED5"/>
              <w:right w:val="none" w:sz="0" w:space="0" w:color="FFFFFF"/>
            </w:tcBorders>
            <w:tcMar>
              <w:top w:w="155" w:type="dxa"/>
            </w:tcMar>
            <w:vAlign w:val="center"/>
          </w:tcPr>
          <w:p w14:paraId="6D86A1CE" w14:textId="77777777" w:rsidR="003C5292" w:rsidRDefault="00000000">
            <w:pPr>
              <w:pStyle w:val="Heading2"/>
              <w:spacing w:line="336" w:lineRule="auto"/>
            </w:pPr>
            <w:r>
              <w:lastRenderedPageBreak/>
              <w:t>Licenses &amp; Certifications</w:t>
            </w:r>
          </w:p>
          <w:p w14:paraId="3625ADE8" w14:textId="77777777" w:rsidR="00A377A0" w:rsidRDefault="00A377A0" w:rsidP="00A377A0">
            <w:r>
              <w:t xml:space="preserve">ISO 45001:2018, LEAD AUDITOR </w:t>
            </w:r>
          </w:p>
          <w:p w14:paraId="6211F23D" w14:textId="73C05CD2" w:rsidR="00A377A0" w:rsidRDefault="00A377A0" w:rsidP="00AA08D3">
            <w:r>
              <w:t>Saudi Engineering Council Certificate</w:t>
            </w:r>
          </w:p>
          <w:p w14:paraId="2C62B60C" w14:textId="77777777" w:rsidR="00AA08D3" w:rsidRDefault="00AA08D3" w:rsidP="00AA08D3">
            <w:r>
              <w:t>Driving License Private - Valid till - January 2028</w:t>
            </w:r>
          </w:p>
          <w:p w14:paraId="1E711B25" w14:textId="77777777" w:rsidR="00AA08D3" w:rsidRDefault="00AA08D3" w:rsidP="00AA08D3">
            <w:r>
              <w:t>C1 Authorization - NATIONAL GRID - November 2024 — November 2025</w:t>
            </w:r>
          </w:p>
          <w:p w14:paraId="7903A796" w14:textId="77777777" w:rsidR="003C5292" w:rsidRDefault="003C5292">
            <w:pPr>
              <w:spacing w:line="168" w:lineRule="auto"/>
            </w:pPr>
          </w:p>
        </w:tc>
      </w:tr>
      <w:tr w:rsidR="003C5292" w14:paraId="5704835E" w14:textId="77777777" w:rsidTr="00CA0B79">
        <w:tc>
          <w:tcPr>
            <w:tcW w:w="10710" w:type="dxa"/>
            <w:gridSpan w:val="4"/>
            <w:tcBorders>
              <w:top w:val="double" w:sz="4" w:space="0" w:color="0F9ED5"/>
              <w:left w:val="none" w:sz="0" w:space="0" w:color="FFFFFF"/>
              <w:bottom w:val="none" w:sz="0" w:space="0" w:color="FFFFFF"/>
              <w:right w:val="none" w:sz="0" w:space="0" w:color="FFFFFF"/>
            </w:tcBorders>
            <w:tcMar>
              <w:top w:w="155" w:type="dxa"/>
            </w:tcMar>
            <w:vAlign w:val="center"/>
          </w:tcPr>
          <w:p w14:paraId="08B2020A" w14:textId="77777777" w:rsidR="003C5292" w:rsidRDefault="00000000">
            <w:pPr>
              <w:pStyle w:val="Heading2"/>
              <w:spacing w:line="336" w:lineRule="auto"/>
            </w:pPr>
            <w:r>
              <w:t>Awards</w:t>
            </w:r>
          </w:p>
          <w:p w14:paraId="3004DF40" w14:textId="77777777" w:rsidR="003C5292" w:rsidRDefault="00000000">
            <w:r>
              <w:t>Safety Officer Approval - Sabic</w:t>
            </w:r>
          </w:p>
          <w:p w14:paraId="45F554C5" w14:textId="77777777" w:rsidR="003C5292" w:rsidRDefault="00000000">
            <w:r>
              <w:t>Safety Officer Approval - Aramco</w:t>
            </w:r>
          </w:p>
          <w:p w14:paraId="6FC1DE15" w14:textId="77777777" w:rsidR="003C5292" w:rsidRDefault="00000000">
            <w:r>
              <w:t>Safety Supervisor Approval - PDC-SEC</w:t>
            </w:r>
          </w:p>
          <w:p w14:paraId="7B71C7A2" w14:textId="77777777" w:rsidR="003C5292" w:rsidRDefault="003C5292">
            <w:pPr>
              <w:spacing w:line="168" w:lineRule="auto"/>
            </w:pPr>
          </w:p>
        </w:tc>
      </w:tr>
    </w:tbl>
    <w:p w14:paraId="63308E2E" w14:textId="63890355" w:rsidR="00063392" w:rsidRDefault="00063392" w:rsidP="00AA08D3"/>
    <w:sectPr w:rsidR="00063392" w:rsidSect="00CA0B79">
      <w:footerReference w:type="default" r:id="rId8"/>
      <w:pgSz w:w="11906" w:h="16838" w:code="9"/>
      <w:pgMar w:top="453" w:right="566" w:bottom="453" w:left="566"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760" w14:textId="77777777" w:rsidR="003A36C1" w:rsidRDefault="003A36C1">
      <w:pPr>
        <w:spacing w:after="0"/>
      </w:pPr>
      <w:r>
        <w:separator/>
      </w:r>
    </w:p>
  </w:endnote>
  <w:endnote w:type="continuationSeparator" w:id="0">
    <w:p w14:paraId="3D28474E" w14:textId="77777777" w:rsidR="003A36C1" w:rsidRDefault="003A3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8079" w14:textId="77777777" w:rsidR="003C5292" w:rsidRDefault="00000000">
    <w:pPr>
      <w:pStyle w:val="PageNumber1"/>
      <w:jc w:val="right"/>
    </w:pPr>
    <w:r>
      <w:t xml:space="preserve">Page </w:t>
    </w:r>
    <w:r>
      <w:fldChar w:fldCharType="begin"/>
    </w:r>
    <w:r>
      <w:instrText>PAGE</w:instrText>
    </w:r>
    <w:r>
      <w:fldChar w:fldCharType="separate"/>
    </w:r>
    <w:r w:rsidR="0020105C">
      <w:rPr>
        <w:noProof/>
      </w:rPr>
      <w:t>1</w:t>
    </w:r>
    <w:r>
      <w:fldChar w:fldCharType="end"/>
    </w:r>
    <w:r>
      <w:t xml:space="preserve"> | </w:t>
    </w:r>
    <w:r>
      <w:fldChar w:fldCharType="begin"/>
    </w:r>
    <w:r>
      <w:instrText>NUMPAGES</w:instrText>
    </w:r>
    <w:r>
      <w:fldChar w:fldCharType="separate"/>
    </w:r>
    <w:r w:rsidR="002010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B05F" w14:textId="77777777" w:rsidR="003A36C1" w:rsidRDefault="003A36C1">
      <w:pPr>
        <w:spacing w:after="0"/>
      </w:pPr>
      <w:r>
        <w:separator/>
      </w:r>
    </w:p>
  </w:footnote>
  <w:footnote w:type="continuationSeparator" w:id="0">
    <w:p w14:paraId="1E14DED4" w14:textId="77777777" w:rsidR="003A36C1" w:rsidRDefault="003A36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D4F"/>
    <w:multiLevelType w:val="hybridMultilevel"/>
    <w:tmpl w:val="1B1ED822"/>
    <w:lvl w:ilvl="0" w:tplc="4E0EDA68">
      <w:start w:val="1"/>
      <w:numFmt w:val="decimal"/>
      <w:lvlText w:val="%1."/>
      <w:lvlJc w:val="left"/>
      <w:pPr>
        <w:ind w:left="431" w:hanging="215"/>
      </w:pPr>
    </w:lvl>
    <w:lvl w:ilvl="1" w:tplc="8922602E">
      <w:numFmt w:val="decimal"/>
      <w:lvlText w:val=""/>
      <w:lvlJc w:val="left"/>
    </w:lvl>
    <w:lvl w:ilvl="2" w:tplc="640EDC5C">
      <w:numFmt w:val="decimal"/>
      <w:lvlText w:val=""/>
      <w:lvlJc w:val="left"/>
    </w:lvl>
    <w:lvl w:ilvl="3" w:tplc="63DED728">
      <w:numFmt w:val="decimal"/>
      <w:lvlText w:val=""/>
      <w:lvlJc w:val="left"/>
    </w:lvl>
    <w:lvl w:ilvl="4" w:tplc="9A6831D6">
      <w:numFmt w:val="decimal"/>
      <w:lvlText w:val=""/>
      <w:lvlJc w:val="left"/>
    </w:lvl>
    <w:lvl w:ilvl="5" w:tplc="6B702616">
      <w:numFmt w:val="decimal"/>
      <w:lvlText w:val=""/>
      <w:lvlJc w:val="left"/>
    </w:lvl>
    <w:lvl w:ilvl="6" w:tplc="5DDA05CA">
      <w:numFmt w:val="decimal"/>
      <w:lvlText w:val=""/>
      <w:lvlJc w:val="left"/>
    </w:lvl>
    <w:lvl w:ilvl="7" w:tplc="958212B0">
      <w:numFmt w:val="decimal"/>
      <w:lvlText w:val=""/>
      <w:lvlJc w:val="left"/>
    </w:lvl>
    <w:lvl w:ilvl="8" w:tplc="65FC0152">
      <w:numFmt w:val="decimal"/>
      <w:lvlText w:val=""/>
      <w:lvlJc w:val="left"/>
    </w:lvl>
  </w:abstractNum>
  <w:abstractNum w:abstractNumId="1" w15:restartNumberingAfterBreak="0">
    <w:nsid w:val="08CD4E8D"/>
    <w:multiLevelType w:val="hybridMultilevel"/>
    <w:tmpl w:val="6DDE74D0"/>
    <w:lvl w:ilvl="0" w:tplc="BC627DBC">
      <w:start w:val="1"/>
      <w:numFmt w:val="bullet"/>
      <w:lvlText w:val="•"/>
      <w:lvlJc w:val="left"/>
      <w:pPr>
        <w:ind w:left="431" w:hanging="144"/>
      </w:pPr>
    </w:lvl>
    <w:lvl w:ilvl="1" w:tplc="F426F9F6">
      <w:numFmt w:val="decimal"/>
      <w:lvlText w:val=""/>
      <w:lvlJc w:val="left"/>
    </w:lvl>
    <w:lvl w:ilvl="2" w:tplc="02DE65B8">
      <w:numFmt w:val="decimal"/>
      <w:lvlText w:val=""/>
      <w:lvlJc w:val="left"/>
    </w:lvl>
    <w:lvl w:ilvl="3" w:tplc="E0F6D3E0">
      <w:numFmt w:val="decimal"/>
      <w:lvlText w:val=""/>
      <w:lvlJc w:val="left"/>
    </w:lvl>
    <w:lvl w:ilvl="4" w:tplc="EC449AC6">
      <w:numFmt w:val="decimal"/>
      <w:lvlText w:val=""/>
      <w:lvlJc w:val="left"/>
    </w:lvl>
    <w:lvl w:ilvl="5" w:tplc="1A1C02BA">
      <w:numFmt w:val="decimal"/>
      <w:lvlText w:val=""/>
      <w:lvlJc w:val="left"/>
    </w:lvl>
    <w:lvl w:ilvl="6" w:tplc="F7EEF220">
      <w:numFmt w:val="decimal"/>
      <w:lvlText w:val=""/>
      <w:lvlJc w:val="left"/>
    </w:lvl>
    <w:lvl w:ilvl="7" w:tplc="54301DC8">
      <w:numFmt w:val="decimal"/>
      <w:lvlText w:val=""/>
      <w:lvlJc w:val="left"/>
    </w:lvl>
    <w:lvl w:ilvl="8" w:tplc="DA3CE92E">
      <w:numFmt w:val="decimal"/>
      <w:lvlText w:val=""/>
      <w:lvlJc w:val="left"/>
    </w:lvl>
  </w:abstractNum>
  <w:abstractNum w:abstractNumId="2" w15:restartNumberingAfterBreak="0">
    <w:nsid w:val="44EB2508"/>
    <w:multiLevelType w:val="hybridMultilevel"/>
    <w:tmpl w:val="ACDE6C4C"/>
    <w:lvl w:ilvl="0" w:tplc="0E3A2E58">
      <w:start w:val="1"/>
      <w:numFmt w:val="bullet"/>
      <w:lvlText w:val="●"/>
      <w:lvlJc w:val="left"/>
      <w:pPr>
        <w:ind w:left="720" w:hanging="360"/>
      </w:pPr>
    </w:lvl>
    <w:lvl w:ilvl="1" w:tplc="3B42CBF2">
      <w:start w:val="1"/>
      <w:numFmt w:val="bullet"/>
      <w:lvlText w:val="○"/>
      <w:lvlJc w:val="left"/>
      <w:pPr>
        <w:ind w:left="1440" w:hanging="360"/>
      </w:pPr>
    </w:lvl>
    <w:lvl w:ilvl="2" w:tplc="A71ED08C">
      <w:start w:val="1"/>
      <w:numFmt w:val="bullet"/>
      <w:lvlText w:val="■"/>
      <w:lvlJc w:val="left"/>
      <w:pPr>
        <w:ind w:left="2160" w:hanging="360"/>
      </w:pPr>
    </w:lvl>
    <w:lvl w:ilvl="3" w:tplc="046608D0">
      <w:start w:val="1"/>
      <w:numFmt w:val="bullet"/>
      <w:lvlText w:val="●"/>
      <w:lvlJc w:val="left"/>
      <w:pPr>
        <w:ind w:left="2880" w:hanging="360"/>
      </w:pPr>
    </w:lvl>
    <w:lvl w:ilvl="4" w:tplc="634AA038">
      <w:start w:val="1"/>
      <w:numFmt w:val="bullet"/>
      <w:lvlText w:val="○"/>
      <w:lvlJc w:val="left"/>
      <w:pPr>
        <w:ind w:left="3600" w:hanging="360"/>
      </w:pPr>
    </w:lvl>
    <w:lvl w:ilvl="5" w:tplc="0FD81958">
      <w:start w:val="1"/>
      <w:numFmt w:val="bullet"/>
      <w:lvlText w:val="■"/>
      <w:lvlJc w:val="left"/>
      <w:pPr>
        <w:ind w:left="4320" w:hanging="360"/>
      </w:pPr>
    </w:lvl>
    <w:lvl w:ilvl="6" w:tplc="C1B6D378">
      <w:start w:val="1"/>
      <w:numFmt w:val="bullet"/>
      <w:lvlText w:val="●"/>
      <w:lvlJc w:val="left"/>
      <w:pPr>
        <w:ind w:left="5040" w:hanging="360"/>
      </w:pPr>
    </w:lvl>
    <w:lvl w:ilvl="7" w:tplc="407ADBBC">
      <w:start w:val="1"/>
      <w:numFmt w:val="bullet"/>
      <w:lvlText w:val="●"/>
      <w:lvlJc w:val="left"/>
      <w:pPr>
        <w:ind w:left="5760" w:hanging="360"/>
      </w:pPr>
    </w:lvl>
    <w:lvl w:ilvl="8" w:tplc="446081AA">
      <w:start w:val="1"/>
      <w:numFmt w:val="bullet"/>
      <w:lvlText w:val="●"/>
      <w:lvlJc w:val="left"/>
      <w:pPr>
        <w:ind w:left="6480" w:hanging="360"/>
      </w:pPr>
    </w:lvl>
  </w:abstractNum>
  <w:num w:numId="1" w16cid:durableId="231741742">
    <w:abstractNumId w:val="2"/>
    <w:lvlOverride w:ilvl="0">
      <w:startOverride w:val="1"/>
    </w:lvlOverride>
  </w:num>
  <w:num w:numId="2" w16cid:durableId="13792068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92"/>
    <w:rsid w:val="00033880"/>
    <w:rsid w:val="00063392"/>
    <w:rsid w:val="001451F9"/>
    <w:rsid w:val="0020105C"/>
    <w:rsid w:val="002A4668"/>
    <w:rsid w:val="002D5B4A"/>
    <w:rsid w:val="00383067"/>
    <w:rsid w:val="003A36C1"/>
    <w:rsid w:val="003C5292"/>
    <w:rsid w:val="00560626"/>
    <w:rsid w:val="005717BE"/>
    <w:rsid w:val="006C43DB"/>
    <w:rsid w:val="0094289F"/>
    <w:rsid w:val="00A24887"/>
    <w:rsid w:val="00A377A0"/>
    <w:rsid w:val="00AA08D3"/>
    <w:rsid w:val="00B15284"/>
    <w:rsid w:val="00CA0B79"/>
    <w:rsid w:val="00E24DF8"/>
    <w:rsid w:val="00EA1D6E"/>
    <w:rsid w:val="00EC2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890A"/>
  <w15:docId w15:val="{37F24B4C-D55D-4FBD-8228-9A37C03E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Roboto" w:eastAsia="Roboto" w:hAnsi="Roboto" w:cs="Roboto"/>
      <w:color w:val="282828"/>
    </w:rPr>
  </w:style>
  <w:style w:type="paragraph" w:styleId="Heading1">
    <w:name w:val="heading 1"/>
    <w:basedOn w:val="Normal"/>
    <w:next w:val="Normal"/>
    <w:uiPriority w:val="9"/>
    <w:qFormat/>
    <w:pPr>
      <w:outlineLvl w:val="0"/>
    </w:pPr>
    <w:rPr>
      <w:color w:val="6F84C3"/>
      <w:sz w:val="46"/>
      <w:szCs w:val="46"/>
    </w:rPr>
  </w:style>
  <w:style w:type="paragraph" w:styleId="Heading2">
    <w:name w:val="heading 2"/>
    <w:basedOn w:val="Normal"/>
    <w:next w:val="Normal"/>
    <w:uiPriority w:val="9"/>
    <w:unhideWhenUsed/>
    <w:qFormat/>
    <w:pPr>
      <w:outlineLvl w:val="1"/>
    </w:pPr>
    <w:rPr>
      <w:rFonts w:ascii="Georgia" w:eastAsia="Georgia" w:hAnsi="Georgia" w:cs="Georgia"/>
      <w:color w:val="6F84C3"/>
      <w:sz w:val="36"/>
      <w:szCs w:val="36"/>
    </w:rPr>
  </w:style>
  <w:style w:type="paragraph" w:styleId="Heading3">
    <w:name w:val="heading 3"/>
    <w:basedOn w:val="Normal"/>
    <w:next w:val="Normal"/>
    <w:uiPriority w:val="9"/>
    <w:unhideWhenUsed/>
    <w:qFormat/>
    <w:pPr>
      <w:outlineLvl w:val="2"/>
    </w:pPr>
    <w:rPr>
      <w:color w:val="6F84C3"/>
    </w:rPr>
  </w:style>
  <w:style w:type="paragraph" w:styleId="Heading4">
    <w:name w:val="heading 4"/>
    <w:basedOn w:val="Normal"/>
    <w:next w:val="Normal"/>
    <w:uiPriority w:val="9"/>
    <w:unhideWhenUsed/>
    <w:qFormat/>
    <w:pPr>
      <w:spacing w:after="85"/>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6F84C3"/>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PageNumber1">
    <w:name w:val="Page Number1"/>
    <w:basedOn w:val="Normal"/>
    <w:rPr>
      <w:color w:val="6F84C3"/>
    </w:rPr>
  </w:style>
  <w:style w:type="character" w:customStyle="1" w:styleId="SocialProfileLink">
    <w:name w:val="Social Profile Link"/>
    <w:uiPriority w:val="99"/>
    <w:unhideWhenUsed/>
    <w:rPr>
      <w:color w:val="6F84C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miii7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11489</cp:lastModifiedBy>
  <cp:revision>15</cp:revision>
  <cp:lastPrinted>2025-08-11T12:06:00Z</cp:lastPrinted>
  <dcterms:created xsi:type="dcterms:W3CDTF">2025-07-21T13:18:00Z</dcterms:created>
  <dcterms:modified xsi:type="dcterms:W3CDTF">2025-08-11T12:06:00Z</dcterms:modified>
</cp:coreProperties>
</file>