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6D" w:rsidRDefault="003A396D" w:rsidP="003A396D">
      <w:pPr>
        <w:pStyle w:val="BodyText"/>
        <w:spacing w:before="0"/>
        <w:ind w:left="0" w:firstLine="0"/>
      </w:pPr>
      <w:r w:rsidRPr="007A33E5">
        <w:rPr>
          <w:noProof/>
          <w:lang w:val="en-IN" w:eastAsia="en-IN"/>
        </w:rPr>
        <w:drawing>
          <wp:anchor distT="0" distB="0" distL="0" distR="0" simplePos="0" relativeHeight="15730176" behindDoc="0" locked="0" layoutInCell="1" allowOverlap="1" wp14:anchorId="79F21DA2" wp14:editId="5867D6CC">
            <wp:simplePos x="0" y="0"/>
            <wp:positionH relativeFrom="page">
              <wp:posOffset>5907819</wp:posOffset>
            </wp:positionH>
            <wp:positionV relativeFrom="paragraph">
              <wp:posOffset>-112202</wp:posOffset>
            </wp:positionV>
            <wp:extent cx="1287213" cy="1160891"/>
            <wp:effectExtent l="0" t="0" r="8255" b="127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211" cy="1160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0c96dc3bff5746fd333ca3d28f2830963f3bbcef"/>
      <w:bookmarkEnd w:id="0"/>
      <w:r w:rsidRPr="007A33E5">
        <w:rPr>
          <w:b/>
          <w:bCs/>
        </w:rPr>
        <w:t>SAADAT HUSSAIN</w:t>
      </w:r>
    </w:p>
    <w:p w:rsidR="003A396D" w:rsidRDefault="003A396D" w:rsidP="003A396D">
      <w:pPr>
        <w:pStyle w:val="BodyText"/>
        <w:spacing w:before="0"/>
        <w:ind w:left="0" w:firstLine="0"/>
      </w:pPr>
      <w:r>
        <w:t xml:space="preserve">Nationality: Indian Current Location: Bodh Gaya Bihar India </w:t>
      </w:r>
    </w:p>
    <w:p w:rsidR="003A396D" w:rsidRDefault="003A396D" w:rsidP="003A396D">
      <w:pPr>
        <w:pStyle w:val="BodyText"/>
        <w:spacing w:before="0"/>
        <w:ind w:left="0" w:firstLine="0"/>
      </w:pPr>
      <w:r>
        <w:t>Passport No: C0702631  Passport Expiry: 2034</w:t>
      </w:r>
    </w:p>
    <w:p w:rsidR="003A396D" w:rsidRDefault="003A396D" w:rsidP="003A396D">
      <w:pPr>
        <w:pStyle w:val="BodyText"/>
        <w:spacing w:before="0"/>
        <w:ind w:left="0" w:firstLine="0"/>
      </w:pPr>
      <w:r>
        <w:t xml:space="preserve">Mobile: +91-9955612426 </w:t>
      </w:r>
    </w:p>
    <w:p w:rsidR="003A396D" w:rsidRDefault="003A396D" w:rsidP="003A396D">
      <w:pPr>
        <w:pStyle w:val="BodyText"/>
        <w:spacing w:before="0"/>
        <w:ind w:left="0" w:firstLine="0"/>
      </w:pPr>
      <w:r>
        <w:t xml:space="preserve">Email: </w:t>
      </w:r>
      <w:hyperlink r:id="rId7" w:history="1">
        <w:r w:rsidRPr="007A33E5">
          <w:t>saadat.hse@gmail.com</w:t>
        </w:r>
      </w:hyperlink>
    </w:p>
    <w:p w:rsidR="003A396D" w:rsidRPr="00CC1FF0" w:rsidRDefault="003A396D" w:rsidP="003A396D">
      <w:pPr>
        <w:pStyle w:val="BodyText"/>
        <w:pBdr>
          <w:bottom w:val="single" w:sz="6" w:space="1" w:color="auto"/>
        </w:pBdr>
        <w:spacing w:before="0"/>
        <w:ind w:left="0" w:firstLine="0"/>
        <w:rPr>
          <w:b/>
        </w:rPr>
      </w:pPr>
      <w:r w:rsidRPr="00CC1FF0">
        <w:rPr>
          <w:b/>
        </w:rPr>
        <w:t>Driving License: Valid Qatar Driving License</w:t>
      </w:r>
    </w:p>
    <w:p w:rsidR="003A396D" w:rsidRDefault="003A396D" w:rsidP="003A396D">
      <w:pPr>
        <w:pStyle w:val="BodyText"/>
        <w:spacing w:before="0"/>
        <w:ind w:left="0" w:firstLine="0"/>
      </w:pPr>
    </w:p>
    <w:p w:rsidR="003A396D" w:rsidRPr="002F445E" w:rsidRDefault="003A396D" w:rsidP="003A396D">
      <w:pPr>
        <w:pStyle w:val="BodyText"/>
        <w:shd w:val="clear" w:color="auto" w:fill="F2F2F2" w:themeFill="background1" w:themeFillShade="F2"/>
        <w:spacing w:before="0"/>
        <w:ind w:left="0" w:firstLine="0"/>
        <w:rPr>
          <w:b/>
        </w:rPr>
      </w:pPr>
      <w:r w:rsidRPr="002F445E">
        <w:rPr>
          <w:b/>
        </w:rPr>
        <w:t>Professional Summary</w:t>
      </w:r>
    </w:p>
    <w:p w:rsidR="003A396D" w:rsidRPr="00032560" w:rsidRDefault="003A396D" w:rsidP="003A396D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32560">
        <w:rPr>
          <w:sz w:val="24"/>
          <w:szCs w:val="24"/>
        </w:rPr>
        <w:t>Experienced</w:t>
      </w:r>
      <w:r w:rsidR="00EB5A38">
        <w:rPr>
          <w:sz w:val="24"/>
          <w:szCs w:val="24"/>
        </w:rPr>
        <w:t xml:space="preserve"> </w:t>
      </w:r>
      <w:r w:rsidR="00EB5A38" w:rsidRPr="00EB5A38">
        <w:rPr>
          <w:b/>
          <w:sz w:val="24"/>
          <w:szCs w:val="24"/>
        </w:rPr>
        <w:t>Senior</w:t>
      </w:r>
      <w:r w:rsidR="00EB5A38">
        <w:rPr>
          <w:sz w:val="24"/>
          <w:szCs w:val="24"/>
        </w:rPr>
        <w:t xml:space="preserve"> </w:t>
      </w:r>
      <w:r w:rsidR="00EB5A38" w:rsidRPr="00EB5A38">
        <w:rPr>
          <w:b/>
          <w:sz w:val="24"/>
          <w:szCs w:val="24"/>
        </w:rPr>
        <w:t>HSE Officer</w:t>
      </w:r>
      <w:r w:rsidR="00EB5A38">
        <w:rPr>
          <w:sz w:val="24"/>
          <w:szCs w:val="24"/>
        </w:rPr>
        <w:t xml:space="preserve"> with over </w:t>
      </w:r>
      <w:r w:rsidR="00EB5A38" w:rsidRPr="00EB5A38">
        <w:rPr>
          <w:b/>
          <w:sz w:val="24"/>
          <w:szCs w:val="24"/>
        </w:rPr>
        <w:t>10</w:t>
      </w:r>
      <w:r w:rsidRPr="00EB5A38">
        <w:rPr>
          <w:b/>
          <w:sz w:val="24"/>
          <w:szCs w:val="24"/>
        </w:rPr>
        <w:t xml:space="preserve"> years</w:t>
      </w:r>
      <w:r w:rsidRPr="00032560">
        <w:rPr>
          <w:sz w:val="24"/>
          <w:szCs w:val="24"/>
        </w:rPr>
        <w:t xml:space="preserve"> of expertise in infrastructure and construction projects across Qatar and Saudi Ara</w:t>
      </w:r>
      <w:r>
        <w:rPr>
          <w:sz w:val="24"/>
          <w:szCs w:val="24"/>
        </w:rPr>
        <w:t>bia. Skilled in safety training</w:t>
      </w:r>
      <w:r w:rsidRPr="00032560">
        <w:rPr>
          <w:sz w:val="24"/>
          <w:szCs w:val="24"/>
        </w:rPr>
        <w:t xml:space="preserve"> and compliance with international standards. Dedicated to pr</w:t>
      </w:r>
      <w:r>
        <w:rPr>
          <w:sz w:val="24"/>
          <w:szCs w:val="24"/>
        </w:rPr>
        <w:t>omoting a strong safety culture reducing workplace incidents</w:t>
      </w:r>
      <w:r w:rsidRPr="00032560">
        <w:rPr>
          <w:sz w:val="24"/>
          <w:szCs w:val="24"/>
        </w:rPr>
        <w:t xml:space="preserve"> and ensuring adherence to HSE regulations. Seeking a challeng</w:t>
      </w:r>
      <w:r>
        <w:rPr>
          <w:sz w:val="24"/>
          <w:szCs w:val="24"/>
        </w:rPr>
        <w:t>ing role in the field of Health Safety and Environment HSE where I can apply my knowledge skills</w:t>
      </w:r>
      <w:r w:rsidRPr="00032560">
        <w:rPr>
          <w:sz w:val="24"/>
          <w:szCs w:val="24"/>
        </w:rPr>
        <w:t xml:space="preserve"> and certifications to maint</w:t>
      </w:r>
      <w:r>
        <w:rPr>
          <w:sz w:val="24"/>
          <w:szCs w:val="24"/>
        </w:rPr>
        <w:t>ain a safe compliant</w:t>
      </w:r>
      <w:r w:rsidRPr="00032560">
        <w:rPr>
          <w:sz w:val="24"/>
          <w:szCs w:val="24"/>
        </w:rPr>
        <w:t xml:space="preserve"> and productive work environment while continuously improving safety performance.</w:t>
      </w:r>
    </w:p>
    <w:p w:rsidR="003A396D" w:rsidRDefault="003A396D" w:rsidP="003A396D">
      <w:pPr>
        <w:shd w:val="clear" w:color="auto" w:fill="F2F2F2" w:themeFill="background1" w:themeFillShade="F2"/>
        <w:spacing w:line="273" w:lineRule="exact"/>
        <w:ind w:left="28"/>
        <w:rPr>
          <w:b/>
          <w:sz w:val="24"/>
        </w:rPr>
      </w:pPr>
      <w:r>
        <w:rPr>
          <w:b/>
          <w:sz w:val="24"/>
        </w:rPr>
        <w:t>Professional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Qualifications</w:t>
      </w:r>
    </w:p>
    <w:p w:rsidR="003A396D" w:rsidRDefault="003A396D" w:rsidP="003A396D">
      <w:pPr>
        <w:pStyle w:val="BodyText"/>
        <w:spacing w:before="0" w:after="22" w:line="276" w:lineRule="auto"/>
        <w:ind w:left="0" w:right="994" w:firstLine="0"/>
        <w:rPr>
          <w:b/>
        </w:rPr>
      </w:pPr>
    </w:p>
    <w:p w:rsidR="003A396D" w:rsidRPr="00332EF0" w:rsidRDefault="003A396D" w:rsidP="002F445E">
      <w:pPr>
        <w:pStyle w:val="BodyText"/>
        <w:numPr>
          <w:ilvl w:val="0"/>
          <w:numId w:val="12"/>
        </w:numPr>
        <w:spacing w:before="0" w:after="22" w:line="276" w:lineRule="auto"/>
        <w:ind w:right="994"/>
        <w:rPr>
          <w:rFonts w:hAnsi="Symbol"/>
          <w:b/>
          <w:lang w:val="en-IN" w:eastAsia="en-IN"/>
        </w:rPr>
      </w:pPr>
      <w:r w:rsidRPr="00332EF0">
        <w:rPr>
          <w:rFonts w:hAnsi="Symbol"/>
          <w:b/>
          <w:bCs/>
          <w:lang w:val="en-IN" w:eastAsia="en-IN"/>
        </w:rPr>
        <w:t>Bachelor of Science (B.Sc.) in Chemistry</w:t>
      </w:r>
      <w:r w:rsidRPr="00332EF0">
        <w:rPr>
          <w:rFonts w:hAnsi="Symbol"/>
          <w:b/>
          <w:lang w:val="en-IN" w:eastAsia="en-IN"/>
        </w:rPr>
        <w:t xml:space="preserve"> 2001</w:t>
      </w:r>
    </w:p>
    <w:p w:rsidR="003A396D" w:rsidRPr="00332EF0" w:rsidRDefault="003A396D" w:rsidP="002F445E">
      <w:pPr>
        <w:pStyle w:val="BodyText"/>
        <w:numPr>
          <w:ilvl w:val="0"/>
          <w:numId w:val="12"/>
        </w:numPr>
        <w:spacing w:before="0" w:after="22" w:line="276" w:lineRule="auto"/>
        <w:ind w:right="994"/>
        <w:rPr>
          <w:rFonts w:hAnsi="Symbol"/>
          <w:b/>
          <w:lang w:val="en-IN" w:eastAsia="en-IN"/>
        </w:rPr>
      </w:pPr>
      <w:r w:rsidRPr="00332EF0">
        <w:rPr>
          <w:rFonts w:hAnsi="Symbol"/>
          <w:b/>
          <w:bCs/>
          <w:lang w:val="en-IN" w:eastAsia="en-IN"/>
        </w:rPr>
        <w:t>NEBOSH (IGC 1-2-3</w:t>
      </w:r>
      <w:r w:rsidRPr="00332EF0">
        <w:rPr>
          <w:rFonts w:hAnsi="Symbol"/>
          <w:b/>
          <w:lang w:val="en-IN" w:eastAsia="en-IN"/>
        </w:rPr>
        <w:t xml:space="preserve"> ) 2017</w:t>
      </w:r>
    </w:p>
    <w:p w:rsidR="003A396D" w:rsidRPr="00332EF0" w:rsidRDefault="003A396D" w:rsidP="002F445E">
      <w:pPr>
        <w:pStyle w:val="BodyText"/>
        <w:numPr>
          <w:ilvl w:val="0"/>
          <w:numId w:val="12"/>
        </w:numPr>
        <w:spacing w:before="0" w:after="22" w:line="276" w:lineRule="auto"/>
        <w:ind w:right="994"/>
        <w:rPr>
          <w:rFonts w:hAnsi="Symbol"/>
          <w:b/>
          <w:lang w:val="en-IN" w:eastAsia="en-IN"/>
        </w:rPr>
      </w:pPr>
      <w:r w:rsidRPr="00332EF0">
        <w:rPr>
          <w:rFonts w:hAnsi="Symbol"/>
          <w:b/>
          <w:bCs/>
          <w:lang w:val="en-IN" w:eastAsia="en-IN"/>
        </w:rPr>
        <w:t>Diploma in Industrial Safety Management</w:t>
      </w:r>
      <w:r w:rsidRPr="00332EF0">
        <w:rPr>
          <w:rFonts w:hAnsi="Symbol"/>
          <w:b/>
          <w:lang w:val="en-IN" w:eastAsia="en-IN"/>
        </w:rPr>
        <w:t xml:space="preserve"> 2009</w:t>
      </w:r>
    </w:p>
    <w:p w:rsidR="003A396D" w:rsidRPr="00332EF0" w:rsidRDefault="00600175" w:rsidP="002F445E">
      <w:pPr>
        <w:pStyle w:val="BodyText"/>
        <w:numPr>
          <w:ilvl w:val="0"/>
          <w:numId w:val="12"/>
        </w:numPr>
        <w:spacing w:before="0" w:after="22" w:line="276" w:lineRule="auto"/>
        <w:ind w:right="994"/>
        <w:rPr>
          <w:rFonts w:hAnsi="Symbol"/>
          <w:b/>
          <w:lang w:val="en-IN" w:eastAsia="en-IN"/>
        </w:rPr>
      </w:pPr>
      <w:r w:rsidRPr="00332EF0">
        <w:rPr>
          <w:rFonts w:hAnsi="Symbol"/>
          <w:b/>
          <w:bCs/>
          <w:lang w:val="en-IN" w:eastAsia="en-IN"/>
        </w:rPr>
        <w:t>ISO 45001_</w:t>
      </w:r>
      <w:r w:rsidR="003A396D" w:rsidRPr="00332EF0">
        <w:rPr>
          <w:rFonts w:hAnsi="Symbol"/>
          <w:b/>
          <w:bCs/>
          <w:lang w:val="en-IN" w:eastAsia="en-IN"/>
        </w:rPr>
        <w:t>2018 Lead Auditor</w:t>
      </w:r>
      <w:r w:rsidR="003A396D" w:rsidRPr="00332EF0">
        <w:rPr>
          <w:rFonts w:hAnsi="Symbol"/>
          <w:b/>
          <w:lang w:val="en-IN" w:eastAsia="en-IN"/>
        </w:rPr>
        <w:t xml:space="preserve">  2018</w:t>
      </w:r>
    </w:p>
    <w:p w:rsidR="003A396D" w:rsidRPr="00332EF0" w:rsidRDefault="003A396D" w:rsidP="002F445E">
      <w:pPr>
        <w:pStyle w:val="BodyText"/>
        <w:numPr>
          <w:ilvl w:val="0"/>
          <w:numId w:val="12"/>
        </w:numPr>
        <w:spacing w:before="0" w:after="22" w:line="276" w:lineRule="auto"/>
        <w:ind w:right="994"/>
        <w:rPr>
          <w:rFonts w:hAnsi="Symbol"/>
          <w:b/>
          <w:lang w:val="en-IN" w:eastAsia="en-IN"/>
        </w:rPr>
      </w:pPr>
      <w:r w:rsidRPr="00332EF0">
        <w:rPr>
          <w:rFonts w:hAnsi="Symbol"/>
          <w:b/>
          <w:bCs/>
          <w:lang w:val="en-IN" w:eastAsia="en-IN"/>
        </w:rPr>
        <w:t>IOSH Managing Safely</w:t>
      </w:r>
      <w:r w:rsidRPr="00332EF0">
        <w:rPr>
          <w:rFonts w:hAnsi="Symbol"/>
          <w:b/>
          <w:lang w:val="en-IN" w:eastAsia="en-IN"/>
        </w:rPr>
        <w:t xml:space="preserve">  2016</w:t>
      </w:r>
      <w:bookmarkStart w:id="1" w:name="_GoBack"/>
      <w:bookmarkEnd w:id="1"/>
    </w:p>
    <w:p w:rsidR="003A396D" w:rsidRPr="00332EF0" w:rsidRDefault="003A396D" w:rsidP="002F445E">
      <w:pPr>
        <w:pStyle w:val="BodyText"/>
        <w:numPr>
          <w:ilvl w:val="0"/>
          <w:numId w:val="12"/>
        </w:numPr>
        <w:spacing w:before="0" w:after="22" w:line="276" w:lineRule="auto"/>
        <w:ind w:right="994"/>
        <w:rPr>
          <w:rFonts w:hAnsi="Symbol"/>
          <w:b/>
          <w:lang w:val="en-IN" w:eastAsia="en-IN"/>
        </w:rPr>
      </w:pPr>
      <w:r w:rsidRPr="00332EF0">
        <w:rPr>
          <w:rFonts w:hAnsi="Symbol"/>
          <w:b/>
          <w:bCs/>
          <w:lang w:val="en-IN" w:eastAsia="en-IN"/>
        </w:rPr>
        <w:t>Advanced First Aid &amp; CPR</w:t>
      </w:r>
      <w:r w:rsidRPr="00332EF0">
        <w:rPr>
          <w:rFonts w:hAnsi="Symbol"/>
          <w:b/>
          <w:lang w:val="en-IN" w:eastAsia="en-IN"/>
        </w:rPr>
        <w:t xml:space="preserve">  2015</w:t>
      </w:r>
    </w:p>
    <w:p w:rsidR="003A396D" w:rsidRPr="00332EF0" w:rsidRDefault="003A396D" w:rsidP="002F445E">
      <w:pPr>
        <w:pStyle w:val="BodyText"/>
        <w:numPr>
          <w:ilvl w:val="0"/>
          <w:numId w:val="12"/>
        </w:numPr>
        <w:spacing w:before="0" w:after="22" w:line="276" w:lineRule="auto"/>
        <w:ind w:right="994"/>
        <w:rPr>
          <w:rFonts w:hAnsi="Symbol"/>
          <w:b/>
          <w:lang w:val="en-IN" w:eastAsia="en-IN"/>
        </w:rPr>
      </w:pPr>
      <w:r w:rsidRPr="00332EF0">
        <w:rPr>
          <w:rFonts w:hAnsi="Symbol"/>
          <w:b/>
          <w:bCs/>
          <w:lang w:val="en-IN" w:eastAsia="en-IN"/>
        </w:rPr>
        <w:t>Authorized Gas Tester</w:t>
      </w:r>
      <w:r w:rsidRPr="00332EF0">
        <w:rPr>
          <w:rFonts w:hAnsi="Symbol"/>
          <w:b/>
          <w:lang w:val="en-IN" w:eastAsia="en-IN"/>
        </w:rPr>
        <w:t xml:space="preserve">  2015</w:t>
      </w:r>
    </w:p>
    <w:p w:rsidR="00FF32A0" w:rsidRPr="00332EF0" w:rsidRDefault="003A396D" w:rsidP="002F445E">
      <w:pPr>
        <w:pStyle w:val="BodyText"/>
        <w:numPr>
          <w:ilvl w:val="0"/>
          <w:numId w:val="12"/>
        </w:numPr>
        <w:spacing w:before="0" w:after="22" w:line="276" w:lineRule="auto"/>
        <w:ind w:right="994"/>
        <w:rPr>
          <w:rFonts w:hAnsi="Symbol"/>
          <w:b/>
          <w:lang w:val="en-IN" w:eastAsia="en-IN"/>
        </w:rPr>
      </w:pPr>
      <w:r w:rsidRPr="00332EF0">
        <w:rPr>
          <w:rFonts w:hAnsi="Symbol"/>
          <w:b/>
          <w:bCs/>
          <w:lang w:val="en-IN" w:eastAsia="en-IN"/>
        </w:rPr>
        <w:t>Confined Space Entry with Rescue</w:t>
      </w:r>
      <w:r w:rsidRPr="00332EF0">
        <w:rPr>
          <w:rFonts w:hAnsi="Symbol"/>
          <w:b/>
          <w:lang w:val="en-IN" w:eastAsia="en-IN"/>
        </w:rPr>
        <w:t xml:space="preserve">  2015</w:t>
      </w:r>
      <w:r w:rsidR="00FF32A0" w:rsidRPr="00332EF0">
        <w:rPr>
          <w:rFonts w:hAnsi="Symbol"/>
          <w:b/>
          <w:lang w:val="en-IN" w:eastAsia="en-IN"/>
        </w:rPr>
        <w:t xml:space="preserve"> </w:t>
      </w:r>
    </w:p>
    <w:p w:rsidR="00600175" w:rsidRPr="003A396D" w:rsidRDefault="00600175" w:rsidP="003A396D">
      <w:pPr>
        <w:pStyle w:val="BodyText"/>
        <w:spacing w:before="0" w:after="22" w:line="276" w:lineRule="auto"/>
        <w:ind w:left="0" w:right="994" w:firstLine="0"/>
        <w:rPr>
          <w:rFonts w:hAnsi="Symbol"/>
          <w:lang w:val="en-IN" w:eastAsia="en-IN"/>
        </w:rPr>
      </w:pPr>
    </w:p>
    <w:p w:rsidR="00FF32A0" w:rsidRDefault="00FF32A0" w:rsidP="00FF32A0">
      <w:pPr>
        <w:shd w:val="clear" w:color="auto" w:fill="D9D9D9" w:themeFill="background1" w:themeFillShade="D9"/>
        <w:tabs>
          <w:tab w:val="left" w:pos="885"/>
        </w:tabs>
      </w:pPr>
      <w:r>
        <w:rPr>
          <w:b/>
          <w:sz w:val="24"/>
          <w:szCs w:val="24"/>
        </w:rPr>
        <w:t>Work Experince:</w:t>
      </w:r>
      <w:r w:rsidRPr="00FF32A0">
        <w:t xml:space="preserve"> </w:t>
      </w:r>
      <w:r w:rsidR="004F444C" w:rsidRPr="004F444C">
        <w:rPr>
          <w:b/>
        </w:rPr>
        <w:t>10</w:t>
      </w:r>
      <w:r w:rsidRPr="004F444C">
        <w:rPr>
          <w:b/>
        </w:rPr>
        <w:t xml:space="preserve"> Years</w:t>
      </w:r>
    </w:p>
    <w:p w:rsidR="00FF32A0" w:rsidRPr="00FF32A0" w:rsidRDefault="00FF32A0" w:rsidP="00FF32A0">
      <w:pPr>
        <w:shd w:val="clear" w:color="auto" w:fill="D9D9D9" w:themeFill="background1" w:themeFillShade="D9"/>
        <w:tabs>
          <w:tab w:val="left" w:pos="885"/>
        </w:tabs>
        <w:rPr>
          <w:b/>
          <w:sz w:val="24"/>
          <w:szCs w:val="24"/>
        </w:rPr>
      </w:pPr>
      <w:r w:rsidRPr="00FF32A0">
        <w:rPr>
          <w:b/>
          <w:sz w:val="24"/>
          <w:szCs w:val="24"/>
        </w:rPr>
        <w:t>Boom Construction Company Qatar</w:t>
      </w:r>
    </w:p>
    <w:p w:rsidR="007A33E5" w:rsidRPr="007A33E5" w:rsidRDefault="007A33E5" w:rsidP="007A33E5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7A33E5">
        <w:rPr>
          <w:b/>
          <w:sz w:val="24"/>
          <w:szCs w:val="24"/>
        </w:rPr>
        <w:t>Boom Construction Company – Qatar</w:t>
      </w:r>
      <w:r w:rsidRPr="007A33E5">
        <w:rPr>
          <w:b/>
          <w:sz w:val="24"/>
          <w:szCs w:val="24"/>
        </w:rPr>
        <w:br/>
      </w:r>
      <w:r w:rsidRPr="007A33E5">
        <w:rPr>
          <w:sz w:val="24"/>
          <w:szCs w:val="24"/>
        </w:rPr>
        <w:t>Senior Safety Officer | July 2020 – May 2023</w:t>
      </w:r>
      <w:r w:rsidRPr="007A33E5">
        <w:rPr>
          <w:sz w:val="24"/>
          <w:szCs w:val="24"/>
        </w:rPr>
        <w:br/>
        <w:t>Project: Upgrade of Al Wakrah Main Road (P017 C1-IN) – QAR 600 Million</w:t>
      </w:r>
      <w:r w:rsidRPr="007A33E5">
        <w:rPr>
          <w:sz w:val="24"/>
          <w:szCs w:val="24"/>
        </w:rPr>
        <w:br/>
        <w:t>Client: Ashghal (Public Works Authority Qatar) | Consultant: Halcrow</w:t>
      </w:r>
    </w:p>
    <w:p w:rsidR="007A33E5" w:rsidRPr="007A33E5" w:rsidRDefault="007A33E5" w:rsidP="007A33E5">
      <w:pPr>
        <w:widowControl/>
        <w:autoSpaceDE/>
        <w:autoSpaceDN/>
        <w:rPr>
          <w:sz w:val="24"/>
          <w:szCs w:val="24"/>
        </w:rPr>
      </w:pPr>
      <w:r w:rsidRPr="007A33E5">
        <w:rPr>
          <w:b/>
          <w:sz w:val="24"/>
          <w:szCs w:val="24"/>
        </w:rPr>
        <w:t>Boom Construction Company – Qatar</w:t>
      </w:r>
      <w:r w:rsidRPr="007A33E5">
        <w:rPr>
          <w:sz w:val="24"/>
          <w:szCs w:val="24"/>
        </w:rPr>
        <w:br/>
        <w:t>Safety Officer | Nov 2018 – July 2020</w:t>
      </w:r>
      <w:r w:rsidRPr="007A33E5">
        <w:rPr>
          <w:sz w:val="24"/>
          <w:szCs w:val="24"/>
        </w:rPr>
        <w:br/>
        <w:t>Project: Roads &amp; Infrastructure in Government Residential Division, North of Al-Wukair (DS131) – QAR 720 Million</w:t>
      </w:r>
      <w:r w:rsidRPr="007A33E5">
        <w:rPr>
          <w:sz w:val="24"/>
          <w:szCs w:val="24"/>
        </w:rPr>
        <w:br/>
        <w:t>Client: Ashghal (Public Works Authority Qatar) | Consultant: Parsons International</w:t>
      </w:r>
    </w:p>
    <w:p w:rsidR="007A33E5" w:rsidRPr="007A33E5" w:rsidRDefault="007A33E5" w:rsidP="007A33E5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7A33E5">
        <w:rPr>
          <w:b/>
          <w:sz w:val="24"/>
          <w:szCs w:val="24"/>
        </w:rPr>
        <w:t>Boom Construction Company – Qatar</w:t>
      </w:r>
      <w:r w:rsidRPr="007A33E5">
        <w:rPr>
          <w:sz w:val="24"/>
          <w:szCs w:val="24"/>
        </w:rPr>
        <w:br/>
        <w:t>Safety Officer | Feb 2015 – Nov 2018</w:t>
      </w:r>
      <w:r w:rsidRPr="007A33E5">
        <w:rPr>
          <w:sz w:val="24"/>
          <w:szCs w:val="24"/>
        </w:rPr>
        <w:br/>
        <w:t>Project: Roads &amp; Infrastructure in Birkat Al Awamer (Package 1A &amp; 1B) – QAR 249 Million</w:t>
      </w:r>
      <w:r w:rsidRPr="007A33E5">
        <w:rPr>
          <w:sz w:val="24"/>
          <w:szCs w:val="24"/>
        </w:rPr>
        <w:br/>
        <w:t>Client: Ashghal (Public Works Authority Qatar) | Consultant: AECOM Ltd.</w:t>
      </w:r>
    </w:p>
    <w:p w:rsidR="007A33E5" w:rsidRPr="007A33E5" w:rsidRDefault="002F445E" w:rsidP="007A33E5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2F445E">
        <w:rPr>
          <w:b/>
          <w:bCs/>
          <w:sz w:val="24"/>
          <w:szCs w:val="24"/>
        </w:rPr>
        <w:t>Sejong Saudi Arabia LLC – Saudi Arabia</w:t>
      </w:r>
      <w:r w:rsidRPr="002F445E">
        <w:rPr>
          <w:sz w:val="24"/>
          <w:szCs w:val="24"/>
        </w:rPr>
        <w:br/>
      </w:r>
      <w:r w:rsidRPr="002F445E">
        <w:rPr>
          <w:b/>
          <w:bCs/>
          <w:sz w:val="24"/>
          <w:szCs w:val="24"/>
        </w:rPr>
        <w:t>Safety Officer</w:t>
      </w:r>
      <w:r w:rsidRPr="002F445E">
        <w:rPr>
          <w:sz w:val="24"/>
          <w:szCs w:val="24"/>
        </w:rPr>
        <w:t xml:space="preserve"> | Feb 2013 – Mar 2014</w:t>
      </w:r>
      <w:r w:rsidRPr="002F445E">
        <w:rPr>
          <w:sz w:val="24"/>
          <w:szCs w:val="24"/>
        </w:rPr>
        <w:br/>
      </w:r>
      <w:r w:rsidRPr="002F445E">
        <w:rPr>
          <w:b/>
          <w:bCs/>
          <w:sz w:val="24"/>
          <w:szCs w:val="24"/>
        </w:rPr>
        <w:t>Project:</w:t>
      </w:r>
      <w:r w:rsidRPr="002F445E">
        <w:rPr>
          <w:sz w:val="24"/>
          <w:szCs w:val="24"/>
        </w:rPr>
        <w:t xml:space="preserve"> Rabigh Power Plant Project 2 (RPP2) – 2800 MW</w:t>
      </w:r>
      <w:r w:rsidRPr="002F445E">
        <w:rPr>
          <w:sz w:val="24"/>
          <w:szCs w:val="24"/>
        </w:rPr>
        <w:br/>
      </w:r>
      <w:r w:rsidRPr="002F445E">
        <w:rPr>
          <w:b/>
          <w:bCs/>
          <w:sz w:val="24"/>
          <w:szCs w:val="24"/>
        </w:rPr>
        <w:t>Client:</w:t>
      </w:r>
      <w:r w:rsidRPr="002F445E">
        <w:rPr>
          <w:sz w:val="24"/>
          <w:szCs w:val="24"/>
        </w:rPr>
        <w:t xml:space="preserve"> Saudi Electricity Company</w:t>
      </w:r>
      <w:r w:rsidRPr="002F445E">
        <w:rPr>
          <w:sz w:val="24"/>
          <w:szCs w:val="24"/>
        </w:rPr>
        <w:br/>
      </w:r>
      <w:r w:rsidRPr="002F445E">
        <w:rPr>
          <w:b/>
          <w:bCs/>
          <w:sz w:val="24"/>
          <w:szCs w:val="24"/>
        </w:rPr>
        <w:t>Main Contractor:</w:t>
      </w:r>
      <w:r w:rsidRPr="002F445E">
        <w:rPr>
          <w:sz w:val="24"/>
          <w:szCs w:val="24"/>
        </w:rPr>
        <w:t xml:space="preserve"> Doosan Heavy Industries &amp; Construction</w:t>
      </w:r>
      <w:r w:rsidR="007A33E5" w:rsidRPr="007A33E5">
        <w:rPr>
          <w:sz w:val="24"/>
          <w:szCs w:val="24"/>
        </w:rPr>
        <w:br/>
      </w:r>
    </w:p>
    <w:p w:rsidR="007A33E5" w:rsidRPr="007A33E5" w:rsidRDefault="007A33E5" w:rsidP="007A33E5">
      <w:pPr>
        <w:widowControl/>
        <w:autoSpaceDE/>
        <w:autoSpaceDN/>
        <w:rPr>
          <w:sz w:val="24"/>
          <w:szCs w:val="24"/>
        </w:rPr>
      </w:pPr>
    </w:p>
    <w:p w:rsidR="007A33E5" w:rsidRPr="007A33E5" w:rsidRDefault="007A33E5" w:rsidP="007A33E5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7A33E5">
        <w:rPr>
          <w:b/>
          <w:sz w:val="24"/>
          <w:szCs w:val="24"/>
        </w:rPr>
        <w:lastRenderedPageBreak/>
        <w:t xml:space="preserve">Punj Lloyd Limited – </w:t>
      </w:r>
      <w:r w:rsidR="002F445E">
        <w:rPr>
          <w:b/>
          <w:sz w:val="24"/>
          <w:szCs w:val="24"/>
        </w:rPr>
        <w:t xml:space="preserve">Muscat </w:t>
      </w:r>
      <w:r w:rsidRPr="007A33E5">
        <w:rPr>
          <w:b/>
          <w:sz w:val="24"/>
          <w:szCs w:val="24"/>
        </w:rPr>
        <w:t>Oman</w:t>
      </w:r>
      <w:r w:rsidRPr="007A33E5">
        <w:rPr>
          <w:sz w:val="24"/>
          <w:szCs w:val="24"/>
        </w:rPr>
        <w:br/>
        <w:t>Safety Officer | Sep 2011 – Nov 2012</w:t>
      </w:r>
      <w:r w:rsidRPr="007A33E5">
        <w:rPr>
          <w:sz w:val="24"/>
          <w:szCs w:val="24"/>
        </w:rPr>
        <w:br/>
        <w:t>Project: EPC of Gas Pipeline Infrastructure – Murayrat to Barka</w:t>
      </w:r>
      <w:r w:rsidRPr="007A33E5">
        <w:rPr>
          <w:sz w:val="24"/>
          <w:szCs w:val="24"/>
        </w:rPr>
        <w:br/>
        <w:t>Client: Oman Gas Company (OGC)</w:t>
      </w:r>
    </w:p>
    <w:p w:rsidR="007A33E5" w:rsidRPr="002F445E" w:rsidRDefault="007A33E5" w:rsidP="007A33E5">
      <w:pPr>
        <w:widowControl/>
        <w:shd w:val="clear" w:color="auto" w:fill="D9D9D9" w:themeFill="background1" w:themeFillShade="D9"/>
        <w:autoSpaceDE/>
        <w:autoSpaceDN/>
        <w:spacing w:before="100" w:beforeAutospacing="1" w:after="100" w:afterAutospacing="1"/>
        <w:rPr>
          <w:b/>
          <w:sz w:val="24"/>
          <w:szCs w:val="24"/>
        </w:rPr>
      </w:pPr>
      <w:r w:rsidRPr="002F445E">
        <w:rPr>
          <w:b/>
          <w:sz w:val="24"/>
          <w:szCs w:val="24"/>
        </w:rPr>
        <w:t>Key Responsibilities</w:t>
      </w:r>
    </w:p>
    <w:p w:rsidR="007A33E5" w:rsidRPr="007A33E5" w:rsidRDefault="007A33E5" w:rsidP="002F445E">
      <w:pPr>
        <w:pStyle w:val="NormalWeb"/>
        <w:numPr>
          <w:ilvl w:val="0"/>
          <w:numId w:val="11"/>
        </w:numPr>
        <w:rPr>
          <w:lang w:val="en-US" w:eastAsia="en-US"/>
        </w:rPr>
      </w:pPr>
      <w:r w:rsidRPr="007A33E5">
        <w:rPr>
          <w:lang w:val="en-US" w:eastAsia="en-US"/>
        </w:rPr>
        <w:t>Monitored H</w:t>
      </w:r>
      <w:r w:rsidR="00600175">
        <w:rPr>
          <w:lang w:val="en-US" w:eastAsia="en-US"/>
        </w:rPr>
        <w:t>SE compliance during road works utility installations</w:t>
      </w:r>
      <w:r w:rsidRPr="007A33E5">
        <w:rPr>
          <w:lang w:val="en-US" w:eastAsia="en-US"/>
        </w:rPr>
        <w:t xml:space="preserve"> and intersection upgrades in line with Ashghal and client regulations.</w:t>
      </w:r>
    </w:p>
    <w:p w:rsidR="007A33E5" w:rsidRPr="007A33E5" w:rsidRDefault="007A33E5" w:rsidP="002F445E">
      <w:pPr>
        <w:pStyle w:val="NormalWeb"/>
        <w:numPr>
          <w:ilvl w:val="0"/>
          <w:numId w:val="11"/>
        </w:numPr>
        <w:rPr>
          <w:lang w:val="en-US" w:eastAsia="en-US"/>
        </w:rPr>
      </w:pPr>
      <w:r w:rsidRPr="007A33E5">
        <w:rPr>
          <w:lang w:val="en-US" w:eastAsia="en-US"/>
        </w:rPr>
        <w:t>Ensured safe op</w:t>
      </w:r>
      <w:r w:rsidR="00600175">
        <w:rPr>
          <w:lang w:val="en-US" w:eastAsia="en-US"/>
        </w:rPr>
        <w:t>erations around heavy machinery traffic diversions</w:t>
      </w:r>
      <w:r w:rsidRPr="007A33E5">
        <w:rPr>
          <w:lang w:val="en-US" w:eastAsia="en-US"/>
        </w:rPr>
        <w:t xml:space="preserve"> and excavation works.</w:t>
      </w:r>
    </w:p>
    <w:p w:rsidR="007A33E5" w:rsidRPr="007A33E5" w:rsidRDefault="007A33E5" w:rsidP="002F445E">
      <w:pPr>
        <w:pStyle w:val="NormalWeb"/>
        <w:numPr>
          <w:ilvl w:val="0"/>
          <w:numId w:val="11"/>
        </w:numPr>
        <w:rPr>
          <w:lang w:val="en-US" w:eastAsia="en-US"/>
        </w:rPr>
      </w:pPr>
      <w:r w:rsidRPr="007A33E5">
        <w:rPr>
          <w:lang w:val="en-US" w:eastAsia="en-US"/>
        </w:rPr>
        <w:t xml:space="preserve">Implemented and supervised </w:t>
      </w:r>
      <w:r w:rsidRPr="00600175">
        <w:rPr>
          <w:bCs/>
          <w:lang w:val="en-US" w:eastAsia="en-US"/>
        </w:rPr>
        <w:t>Permit to Work (PTW)</w:t>
      </w:r>
      <w:r w:rsidR="00600175">
        <w:rPr>
          <w:lang w:val="en-US" w:eastAsia="en-US"/>
        </w:rPr>
        <w:t xml:space="preserve"> procedures for hot work confined space entry lifting</w:t>
      </w:r>
      <w:r w:rsidRPr="007A33E5">
        <w:rPr>
          <w:lang w:val="en-US" w:eastAsia="en-US"/>
        </w:rPr>
        <w:t xml:space="preserve"> and electrical activities.</w:t>
      </w:r>
    </w:p>
    <w:p w:rsidR="007A33E5" w:rsidRPr="007A33E5" w:rsidRDefault="00600175" w:rsidP="002F445E">
      <w:pPr>
        <w:pStyle w:val="NormalWeb"/>
        <w:numPr>
          <w:ilvl w:val="0"/>
          <w:numId w:val="11"/>
        </w:numPr>
        <w:rPr>
          <w:lang w:val="en-US" w:eastAsia="en-US"/>
        </w:rPr>
      </w:pPr>
      <w:r>
        <w:rPr>
          <w:lang w:val="en-US" w:eastAsia="en-US"/>
        </w:rPr>
        <w:t>Delivered safety inductions daily toolbox talks</w:t>
      </w:r>
      <w:r w:rsidR="007A33E5" w:rsidRPr="007A33E5">
        <w:rPr>
          <w:lang w:val="en-US" w:eastAsia="en-US"/>
        </w:rPr>
        <w:t xml:space="preserve"> and targeted safety training to a multinational workforce.</w:t>
      </w:r>
    </w:p>
    <w:p w:rsidR="007A33E5" w:rsidRPr="007A33E5" w:rsidRDefault="007A33E5" w:rsidP="002F445E">
      <w:pPr>
        <w:pStyle w:val="NormalWeb"/>
        <w:numPr>
          <w:ilvl w:val="0"/>
          <w:numId w:val="11"/>
        </w:numPr>
        <w:rPr>
          <w:lang w:val="en-US" w:eastAsia="en-US"/>
        </w:rPr>
      </w:pPr>
      <w:r w:rsidRPr="007A33E5">
        <w:rPr>
          <w:lang w:val="en-US" w:eastAsia="en-US"/>
        </w:rPr>
        <w:t>C</w:t>
      </w:r>
      <w:r w:rsidR="00600175">
        <w:rPr>
          <w:lang w:val="en-US" w:eastAsia="en-US"/>
        </w:rPr>
        <w:t>onducted daily site inspections audits</w:t>
      </w:r>
      <w:r w:rsidRPr="007A33E5">
        <w:rPr>
          <w:lang w:val="en-US" w:eastAsia="en-US"/>
        </w:rPr>
        <w:t xml:space="preserve"> and hazard</w:t>
      </w:r>
      <w:r w:rsidR="00600175">
        <w:rPr>
          <w:lang w:val="en-US" w:eastAsia="en-US"/>
        </w:rPr>
        <w:t xml:space="preserve"> identification</w:t>
      </w:r>
      <w:r w:rsidRPr="007A33E5">
        <w:rPr>
          <w:lang w:val="en-US" w:eastAsia="en-US"/>
        </w:rPr>
        <w:t xml:space="preserve"> reporting non-compliances and enforcing corrective actions.</w:t>
      </w:r>
    </w:p>
    <w:p w:rsidR="007A33E5" w:rsidRPr="007A33E5" w:rsidRDefault="007A33E5" w:rsidP="002F445E">
      <w:pPr>
        <w:pStyle w:val="NormalWeb"/>
        <w:numPr>
          <w:ilvl w:val="0"/>
          <w:numId w:val="11"/>
        </w:numPr>
        <w:rPr>
          <w:lang w:val="en-US" w:eastAsia="en-US"/>
        </w:rPr>
      </w:pPr>
      <w:r w:rsidRPr="007A33E5">
        <w:rPr>
          <w:lang w:val="en-US" w:eastAsia="en-US"/>
        </w:rPr>
        <w:t>Supervised high-risk activit</w:t>
      </w:r>
      <w:r w:rsidR="00600175">
        <w:rPr>
          <w:lang w:val="en-US" w:eastAsia="en-US"/>
        </w:rPr>
        <w:t>ies including working at height trenching welding pipe laying</w:t>
      </w:r>
      <w:r w:rsidRPr="007A33E5">
        <w:rPr>
          <w:lang w:val="en-US" w:eastAsia="en-US"/>
        </w:rPr>
        <w:t xml:space="preserve"> and utility connections.</w:t>
      </w:r>
    </w:p>
    <w:p w:rsidR="007A33E5" w:rsidRPr="007A33E5" w:rsidRDefault="007A33E5" w:rsidP="002F445E">
      <w:pPr>
        <w:pStyle w:val="NormalWeb"/>
        <w:numPr>
          <w:ilvl w:val="0"/>
          <w:numId w:val="11"/>
        </w:numPr>
        <w:rPr>
          <w:lang w:val="en-US" w:eastAsia="en-US"/>
        </w:rPr>
      </w:pPr>
      <w:r w:rsidRPr="007A33E5">
        <w:rPr>
          <w:lang w:val="en-US" w:eastAsia="en-US"/>
        </w:rPr>
        <w:t>Coordinat</w:t>
      </w:r>
      <w:r w:rsidR="00600175">
        <w:rPr>
          <w:lang w:val="en-US" w:eastAsia="en-US"/>
        </w:rPr>
        <w:t>ed HSE matters with consultants clients</w:t>
      </w:r>
      <w:r w:rsidRPr="007A33E5">
        <w:rPr>
          <w:lang w:val="en-US" w:eastAsia="en-US"/>
        </w:rPr>
        <w:t xml:space="preserve"> and subcontractors to maintain compliance with project safety plans.</w:t>
      </w:r>
    </w:p>
    <w:p w:rsidR="007A33E5" w:rsidRPr="007A33E5" w:rsidRDefault="007A33E5" w:rsidP="002F445E">
      <w:pPr>
        <w:pStyle w:val="NormalWeb"/>
        <w:numPr>
          <w:ilvl w:val="0"/>
          <w:numId w:val="11"/>
        </w:numPr>
        <w:rPr>
          <w:lang w:val="en-US" w:eastAsia="en-US"/>
        </w:rPr>
      </w:pPr>
      <w:r w:rsidRPr="007A33E5">
        <w:rPr>
          <w:lang w:val="en-US" w:eastAsia="en-US"/>
        </w:rPr>
        <w:t>Led accident/incident investigations and developed preventive measures to avoid recurrence.</w:t>
      </w:r>
    </w:p>
    <w:p w:rsidR="007A33E5" w:rsidRDefault="00600175" w:rsidP="002F445E">
      <w:pPr>
        <w:pStyle w:val="NormalWeb"/>
        <w:numPr>
          <w:ilvl w:val="0"/>
          <w:numId w:val="11"/>
        </w:numPr>
        <w:rPr>
          <w:lang w:val="en-US" w:eastAsia="en-US"/>
        </w:rPr>
      </w:pPr>
      <w:r>
        <w:rPr>
          <w:lang w:val="en-US" w:eastAsia="en-US"/>
        </w:rPr>
        <w:t>Organized emergency drills</w:t>
      </w:r>
      <w:r w:rsidR="007A33E5" w:rsidRPr="007A33E5">
        <w:rPr>
          <w:lang w:val="en-US" w:eastAsia="en-US"/>
        </w:rPr>
        <w:t xml:space="preserve"> prom</w:t>
      </w:r>
      <w:r>
        <w:rPr>
          <w:lang w:val="en-US" w:eastAsia="en-US"/>
        </w:rPr>
        <w:t>oted a proactive safety culture</w:t>
      </w:r>
      <w:r w:rsidR="007A33E5" w:rsidRPr="007A33E5">
        <w:rPr>
          <w:lang w:val="en-US" w:eastAsia="en-US"/>
        </w:rPr>
        <w:t xml:space="preserve"> and ensured continuous improvement of safety performance.</w:t>
      </w:r>
    </w:p>
    <w:p w:rsidR="00600175" w:rsidRDefault="00600175" w:rsidP="00600175">
      <w:pPr>
        <w:pStyle w:val="NormalWeb"/>
        <w:shd w:val="clear" w:color="auto" w:fill="D9D9D9" w:themeFill="background1" w:themeFillShade="D9"/>
        <w:rPr>
          <w:lang w:val="en-US" w:eastAsia="en-US"/>
        </w:rPr>
      </w:pPr>
      <w:r w:rsidRPr="00600175">
        <w:rPr>
          <w:lang w:val="en-US" w:eastAsia="en-US"/>
        </w:rPr>
        <w:t>HSE Presentations and Training Conducted</w:t>
      </w:r>
    </w:p>
    <w:p w:rsidR="00600175" w:rsidRPr="002F445E" w:rsidRDefault="00600175" w:rsidP="002F445E">
      <w:pPr>
        <w:pStyle w:val="ListParagraph"/>
        <w:numPr>
          <w:ilvl w:val="0"/>
          <w:numId w:val="10"/>
        </w:numPr>
        <w:tabs>
          <w:tab w:val="left" w:pos="1741"/>
        </w:tabs>
        <w:rPr>
          <w:sz w:val="24"/>
          <w:szCs w:val="24"/>
        </w:rPr>
      </w:pPr>
      <w:r w:rsidRPr="002F445E">
        <w:rPr>
          <w:sz w:val="24"/>
          <w:szCs w:val="24"/>
        </w:rPr>
        <w:t>Welding and Cutting Safety</w:t>
      </w:r>
    </w:p>
    <w:p w:rsidR="00600175" w:rsidRPr="002F445E" w:rsidRDefault="00600175" w:rsidP="002F445E">
      <w:pPr>
        <w:pStyle w:val="ListParagraph"/>
        <w:numPr>
          <w:ilvl w:val="0"/>
          <w:numId w:val="10"/>
        </w:numPr>
        <w:tabs>
          <w:tab w:val="left" w:pos="1741"/>
        </w:tabs>
        <w:rPr>
          <w:sz w:val="24"/>
          <w:szCs w:val="24"/>
        </w:rPr>
      </w:pPr>
      <w:r w:rsidRPr="002F445E">
        <w:rPr>
          <w:sz w:val="24"/>
          <w:szCs w:val="24"/>
        </w:rPr>
        <w:t>Hazard Identification and Recognition</w:t>
      </w:r>
    </w:p>
    <w:p w:rsidR="00600175" w:rsidRPr="002F445E" w:rsidRDefault="00600175" w:rsidP="002F445E">
      <w:pPr>
        <w:pStyle w:val="ListParagraph"/>
        <w:numPr>
          <w:ilvl w:val="0"/>
          <w:numId w:val="10"/>
        </w:numPr>
        <w:tabs>
          <w:tab w:val="left" w:pos="1741"/>
        </w:tabs>
        <w:rPr>
          <w:sz w:val="24"/>
          <w:szCs w:val="24"/>
        </w:rPr>
      </w:pPr>
      <w:r w:rsidRPr="002F445E">
        <w:rPr>
          <w:sz w:val="24"/>
          <w:szCs w:val="24"/>
        </w:rPr>
        <w:t>Working at Height 100 Percent Tie-Off</w:t>
      </w:r>
    </w:p>
    <w:p w:rsidR="00600175" w:rsidRPr="002F445E" w:rsidRDefault="00600175" w:rsidP="002F445E">
      <w:pPr>
        <w:pStyle w:val="ListParagraph"/>
        <w:numPr>
          <w:ilvl w:val="0"/>
          <w:numId w:val="10"/>
        </w:numPr>
        <w:tabs>
          <w:tab w:val="left" w:pos="1741"/>
        </w:tabs>
        <w:rPr>
          <w:sz w:val="24"/>
          <w:szCs w:val="24"/>
        </w:rPr>
      </w:pPr>
      <w:r w:rsidRPr="002F445E">
        <w:rPr>
          <w:sz w:val="24"/>
          <w:szCs w:val="24"/>
        </w:rPr>
        <w:t>Lockout and Tag-out LOTO Procedures</w:t>
      </w:r>
    </w:p>
    <w:p w:rsidR="00600175" w:rsidRPr="002F445E" w:rsidRDefault="00600175" w:rsidP="002F445E">
      <w:pPr>
        <w:pStyle w:val="ListParagraph"/>
        <w:numPr>
          <w:ilvl w:val="0"/>
          <w:numId w:val="10"/>
        </w:numPr>
        <w:tabs>
          <w:tab w:val="left" w:pos="1741"/>
        </w:tabs>
        <w:rPr>
          <w:sz w:val="24"/>
          <w:szCs w:val="24"/>
        </w:rPr>
      </w:pPr>
      <w:r w:rsidRPr="002F445E">
        <w:rPr>
          <w:sz w:val="24"/>
          <w:szCs w:val="24"/>
        </w:rPr>
        <w:t>Scaffolding Safety and Supervision</w:t>
      </w:r>
    </w:p>
    <w:p w:rsidR="00600175" w:rsidRPr="002F445E" w:rsidRDefault="00600175" w:rsidP="002F445E">
      <w:pPr>
        <w:pStyle w:val="ListParagraph"/>
        <w:numPr>
          <w:ilvl w:val="0"/>
          <w:numId w:val="10"/>
        </w:numPr>
        <w:tabs>
          <w:tab w:val="left" w:pos="1741"/>
        </w:tabs>
        <w:rPr>
          <w:sz w:val="24"/>
          <w:szCs w:val="24"/>
        </w:rPr>
      </w:pPr>
      <w:r w:rsidRPr="002F445E">
        <w:rPr>
          <w:sz w:val="24"/>
          <w:szCs w:val="24"/>
        </w:rPr>
        <w:t>Confined Space and Vessel Entry – Practical Training</w:t>
      </w:r>
    </w:p>
    <w:p w:rsidR="00600175" w:rsidRPr="002F445E" w:rsidRDefault="00600175" w:rsidP="002F445E">
      <w:pPr>
        <w:pStyle w:val="ListParagraph"/>
        <w:numPr>
          <w:ilvl w:val="0"/>
          <w:numId w:val="10"/>
        </w:numPr>
        <w:tabs>
          <w:tab w:val="left" w:pos="1741"/>
        </w:tabs>
        <w:rPr>
          <w:sz w:val="24"/>
          <w:szCs w:val="24"/>
        </w:rPr>
      </w:pPr>
      <w:r w:rsidRPr="002F445E">
        <w:rPr>
          <w:sz w:val="24"/>
          <w:szCs w:val="24"/>
        </w:rPr>
        <w:t>Material Safety Data Sheet MSDS and PPE Compliance</w:t>
      </w:r>
    </w:p>
    <w:p w:rsidR="00600175" w:rsidRPr="002F445E" w:rsidRDefault="00600175" w:rsidP="002F445E">
      <w:pPr>
        <w:pStyle w:val="ListParagraph"/>
        <w:numPr>
          <w:ilvl w:val="0"/>
          <w:numId w:val="10"/>
        </w:numPr>
        <w:tabs>
          <w:tab w:val="left" w:pos="1741"/>
        </w:tabs>
        <w:rPr>
          <w:sz w:val="24"/>
          <w:szCs w:val="24"/>
        </w:rPr>
      </w:pPr>
      <w:r w:rsidRPr="002F445E">
        <w:rPr>
          <w:sz w:val="24"/>
          <w:szCs w:val="24"/>
        </w:rPr>
        <w:t>Fire Watcher – Theory and Practical</w:t>
      </w:r>
    </w:p>
    <w:p w:rsidR="00600175" w:rsidRPr="002F445E" w:rsidRDefault="00600175" w:rsidP="002F445E">
      <w:pPr>
        <w:pStyle w:val="ListParagraph"/>
        <w:numPr>
          <w:ilvl w:val="0"/>
          <w:numId w:val="10"/>
        </w:numPr>
        <w:tabs>
          <w:tab w:val="left" w:pos="1741"/>
        </w:tabs>
        <w:rPr>
          <w:sz w:val="24"/>
          <w:szCs w:val="24"/>
        </w:rPr>
      </w:pPr>
      <w:r w:rsidRPr="002F445E">
        <w:rPr>
          <w:sz w:val="24"/>
          <w:szCs w:val="24"/>
        </w:rPr>
        <w:t>Defensive Driving Training</w:t>
      </w:r>
    </w:p>
    <w:p w:rsidR="00600175" w:rsidRPr="002F445E" w:rsidRDefault="00600175" w:rsidP="002F445E">
      <w:pPr>
        <w:pStyle w:val="ListParagraph"/>
        <w:numPr>
          <w:ilvl w:val="0"/>
          <w:numId w:val="10"/>
        </w:numPr>
        <w:tabs>
          <w:tab w:val="left" w:pos="1741"/>
        </w:tabs>
        <w:rPr>
          <w:sz w:val="24"/>
          <w:szCs w:val="24"/>
        </w:rPr>
      </w:pPr>
      <w:r w:rsidRPr="002F445E">
        <w:rPr>
          <w:sz w:val="24"/>
          <w:szCs w:val="24"/>
        </w:rPr>
        <w:t>Manual Handling and Working at Height with 100 Percent Tie-Off</w:t>
      </w:r>
    </w:p>
    <w:p w:rsidR="00600175" w:rsidRPr="002F445E" w:rsidRDefault="00600175" w:rsidP="002F445E">
      <w:pPr>
        <w:pStyle w:val="ListParagraph"/>
        <w:numPr>
          <w:ilvl w:val="0"/>
          <w:numId w:val="10"/>
        </w:numPr>
        <w:tabs>
          <w:tab w:val="left" w:pos="1741"/>
        </w:tabs>
        <w:rPr>
          <w:sz w:val="24"/>
          <w:szCs w:val="24"/>
        </w:rPr>
      </w:pPr>
      <w:r w:rsidRPr="002F445E">
        <w:rPr>
          <w:sz w:val="24"/>
          <w:szCs w:val="24"/>
        </w:rPr>
        <w:t>Security Environmental Control and Monitoring</w:t>
      </w:r>
    </w:p>
    <w:p w:rsidR="00600175" w:rsidRPr="002F445E" w:rsidRDefault="00600175" w:rsidP="002F445E">
      <w:pPr>
        <w:pStyle w:val="ListParagraph"/>
        <w:numPr>
          <w:ilvl w:val="0"/>
          <w:numId w:val="10"/>
        </w:numPr>
        <w:tabs>
          <w:tab w:val="left" w:pos="1741"/>
        </w:tabs>
        <w:rPr>
          <w:sz w:val="24"/>
          <w:szCs w:val="24"/>
        </w:rPr>
      </w:pPr>
      <w:r w:rsidRPr="002F445E">
        <w:rPr>
          <w:sz w:val="24"/>
          <w:szCs w:val="24"/>
        </w:rPr>
        <w:t>Scaffolding and Ladder Safety</w:t>
      </w:r>
    </w:p>
    <w:p w:rsidR="00600175" w:rsidRPr="002F445E" w:rsidRDefault="00600175" w:rsidP="002F445E">
      <w:pPr>
        <w:pStyle w:val="ListParagraph"/>
        <w:numPr>
          <w:ilvl w:val="0"/>
          <w:numId w:val="10"/>
        </w:numPr>
        <w:tabs>
          <w:tab w:val="left" w:pos="1741"/>
        </w:tabs>
        <w:rPr>
          <w:sz w:val="24"/>
          <w:szCs w:val="24"/>
        </w:rPr>
      </w:pPr>
      <w:r w:rsidRPr="002F445E">
        <w:rPr>
          <w:sz w:val="24"/>
          <w:szCs w:val="24"/>
        </w:rPr>
        <w:t>General Site Safety Awareness</w:t>
      </w:r>
    </w:p>
    <w:p w:rsidR="00600175" w:rsidRPr="002F445E" w:rsidRDefault="00600175" w:rsidP="002F445E">
      <w:pPr>
        <w:pStyle w:val="ListParagraph"/>
        <w:numPr>
          <w:ilvl w:val="0"/>
          <w:numId w:val="10"/>
        </w:numPr>
        <w:tabs>
          <w:tab w:val="left" w:pos="1741"/>
        </w:tabs>
        <w:rPr>
          <w:sz w:val="24"/>
          <w:szCs w:val="24"/>
        </w:rPr>
      </w:pPr>
      <w:r w:rsidRPr="002F445E">
        <w:rPr>
          <w:sz w:val="24"/>
          <w:szCs w:val="24"/>
        </w:rPr>
        <w:t>Permit to Work PTW System</w:t>
      </w:r>
    </w:p>
    <w:p w:rsidR="00600175" w:rsidRPr="002F445E" w:rsidRDefault="00600175" w:rsidP="002F445E">
      <w:pPr>
        <w:pStyle w:val="ListParagraph"/>
        <w:numPr>
          <w:ilvl w:val="0"/>
          <w:numId w:val="10"/>
        </w:numPr>
        <w:tabs>
          <w:tab w:val="left" w:pos="1741"/>
        </w:tabs>
        <w:rPr>
          <w:sz w:val="24"/>
          <w:szCs w:val="24"/>
        </w:rPr>
      </w:pPr>
      <w:r w:rsidRPr="002F445E">
        <w:rPr>
          <w:sz w:val="24"/>
          <w:szCs w:val="24"/>
        </w:rPr>
        <w:t>Occupational Health and Safety</w:t>
      </w:r>
    </w:p>
    <w:p w:rsidR="00600175" w:rsidRPr="002F445E" w:rsidRDefault="00600175" w:rsidP="002F445E">
      <w:pPr>
        <w:pStyle w:val="ListParagraph"/>
        <w:numPr>
          <w:ilvl w:val="0"/>
          <w:numId w:val="10"/>
        </w:numPr>
        <w:tabs>
          <w:tab w:val="left" w:pos="1741"/>
        </w:tabs>
        <w:rPr>
          <w:sz w:val="24"/>
          <w:szCs w:val="24"/>
        </w:rPr>
      </w:pPr>
      <w:r w:rsidRPr="002F445E">
        <w:rPr>
          <w:sz w:val="24"/>
          <w:szCs w:val="24"/>
        </w:rPr>
        <w:t>Supervision and Leadership in Safety</w:t>
      </w:r>
    </w:p>
    <w:p w:rsidR="00600175" w:rsidRPr="002F445E" w:rsidRDefault="00600175" w:rsidP="002F445E">
      <w:pPr>
        <w:pStyle w:val="ListParagraph"/>
        <w:numPr>
          <w:ilvl w:val="0"/>
          <w:numId w:val="10"/>
        </w:numPr>
        <w:tabs>
          <w:tab w:val="left" w:pos="1741"/>
        </w:tabs>
        <w:rPr>
          <w:sz w:val="24"/>
          <w:szCs w:val="24"/>
        </w:rPr>
      </w:pPr>
      <w:r w:rsidRPr="002F445E">
        <w:rPr>
          <w:sz w:val="24"/>
          <w:szCs w:val="24"/>
        </w:rPr>
        <w:t>Behavioral Safety Practices</w:t>
      </w:r>
    </w:p>
    <w:p w:rsidR="002F445E" w:rsidRDefault="00600175" w:rsidP="002F445E">
      <w:pPr>
        <w:pStyle w:val="ListParagraph"/>
        <w:numPr>
          <w:ilvl w:val="0"/>
          <w:numId w:val="10"/>
        </w:numPr>
        <w:tabs>
          <w:tab w:val="left" w:pos="1741"/>
        </w:tabs>
        <w:rPr>
          <w:sz w:val="24"/>
          <w:szCs w:val="24"/>
        </w:rPr>
      </w:pPr>
      <w:r w:rsidRPr="002F445E">
        <w:rPr>
          <w:sz w:val="24"/>
          <w:szCs w:val="24"/>
        </w:rPr>
        <w:t>Electrical Safety Procedures</w:t>
      </w:r>
    </w:p>
    <w:p w:rsidR="002F445E" w:rsidRDefault="002F445E" w:rsidP="002F445E">
      <w:pPr>
        <w:pStyle w:val="ListParagraph"/>
        <w:tabs>
          <w:tab w:val="left" w:pos="1741"/>
        </w:tabs>
        <w:ind w:left="720" w:firstLine="0"/>
        <w:rPr>
          <w:sz w:val="24"/>
          <w:szCs w:val="24"/>
        </w:rPr>
      </w:pPr>
    </w:p>
    <w:p w:rsidR="002F445E" w:rsidRPr="002F445E" w:rsidRDefault="002F445E" w:rsidP="002F445E">
      <w:pPr>
        <w:shd w:val="clear" w:color="auto" w:fill="D9D9D9" w:themeFill="background1" w:themeFillShade="D9"/>
        <w:tabs>
          <w:tab w:val="left" w:pos="1741"/>
        </w:tabs>
        <w:rPr>
          <w:b/>
          <w:sz w:val="24"/>
          <w:szCs w:val="24"/>
        </w:rPr>
      </w:pPr>
      <w:r w:rsidRPr="002F445E">
        <w:rPr>
          <w:b/>
          <w:sz w:val="24"/>
          <w:szCs w:val="24"/>
        </w:rPr>
        <w:t>Declaration</w:t>
      </w:r>
    </w:p>
    <w:p w:rsidR="002F445E" w:rsidRDefault="002F445E" w:rsidP="002F445E">
      <w:pPr>
        <w:tabs>
          <w:tab w:val="left" w:pos="3018"/>
        </w:tabs>
        <w:rPr>
          <w:sz w:val="24"/>
          <w:szCs w:val="24"/>
        </w:rPr>
      </w:pPr>
    </w:p>
    <w:p w:rsidR="002F445E" w:rsidRDefault="002F445E" w:rsidP="002F445E">
      <w:pPr>
        <w:pStyle w:val="BodyText"/>
        <w:spacing w:before="0" w:line="237" w:lineRule="auto"/>
        <w:ind w:left="165" w:right="994" w:firstLine="0"/>
      </w:pPr>
      <w:r>
        <w:t>I</w:t>
      </w:r>
      <w:r w:rsidRPr="00355FAF">
        <w:t xml:space="preserve"> </w:t>
      </w:r>
      <w:r>
        <w:t>hereby</w:t>
      </w:r>
      <w:r w:rsidRPr="00355FAF">
        <w:t xml:space="preserve"> </w:t>
      </w:r>
      <w:r>
        <w:t>declare</w:t>
      </w:r>
      <w:r w:rsidRPr="00355FAF">
        <w:t xml:space="preserve"> </w:t>
      </w:r>
      <w:r>
        <w:t>that</w:t>
      </w:r>
      <w:r w:rsidRPr="00355FAF">
        <w:t xml:space="preserve"> </w:t>
      </w:r>
      <w:r>
        <w:t>the</w:t>
      </w:r>
      <w:r w:rsidRPr="00355FAF">
        <w:t xml:space="preserve"> </w:t>
      </w:r>
      <w:r>
        <w:t>above information</w:t>
      </w:r>
      <w:r w:rsidRPr="00355FAF">
        <w:t xml:space="preserve"> </w:t>
      </w:r>
      <w:r>
        <w:t>is</w:t>
      </w:r>
      <w:r w:rsidRPr="00355FAF">
        <w:t xml:space="preserve"> </w:t>
      </w:r>
      <w:r>
        <w:t>true</w:t>
      </w:r>
      <w:r w:rsidRPr="00355FAF">
        <w:t xml:space="preserve"> </w:t>
      </w:r>
      <w:r>
        <w:t>to</w:t>
      </w:r>
      <w:r w:rsidRPr="00355FAF">
        <w:t xml:space="preserve"> </w:t>
      </w:r>
      <w:r>
        <w:t>the</w:t>
      </w:r>
      <w:r w:rsidRPr="00355FAF">
        <w:t xml:space="preserve"> </w:t>
      </w:r>
      <w:r>
        <w:t>best</w:t>
      </w:r>
      <w:r w:rsidRPr="00355FAF">
        <w:t xml:space="preserve"> </w:t>
      </w:r>
      <w:r>
        <w:t>of</w:t>
      </w:r>
      <w:r w:rsidRPr="00355FAF">
        <w:t xml:space="preserve"> </w:t>
      </w:r>
      <w:r>
        <w:t>my</w:t>
      </w:r>
      <w:r w:rsidRPr="00355FAF">
        <w:t xml:space="preserve"> </w:t>
      </w:r>
      <w:r>
        <w:t>knowledge</w:t>
      </w:r>
      <w:r w:rsidRPr="00355FAF">
        <w:t xml:space="preserve"> </w:t>
      </w:r>
      <w:r>
        <w:t>and</w:t>
      </w:r>
      <w:r w:rsidRPr="00355FAF">
        <w:t xml:space="preserve"> </w:t>
      </w:r>
      <w:r>
        <w:t>belief</w:t>
      </w:r>
      <w:r w:rsidRPr="00355FAF">
        <w:t xml:space="preserve"> </w:t>
      </w:r>
      <w:r>
        <w:t>I bear the responsibility for the correctness of the above-mentioned particular</w:t>
      </w:r>
    </w:p>
    <w:p w:rsidR="002F445E" w:rsidRDefault="002F445E" w:rsidP="002F445E">
      <w:pPr>
        <w:pStyle w:val="BodyText"/>
        <w:spacing w:before="11"/>
        <w:ind w:left="0" w:firstLine="0"/>
      </w:pPr>
    </w:p>
    <w:p w:rsidR="002F445E" w:rsidRPr="00355FAF" w:rsidRDefault="002F445E" w:rsidP="002F445E">
      <w:pPr>
        <w:ind w:left="165" w:right="8760"/>
        <w:rPr>
          <w:sz w:val="24"/>
          <w:szCs w:val="24"/>
        </w:rPr>
      </w:pPr>
      <w:r w:rsidRPr="00355FAF">
        <w:rPr>
          <w:sz w:val="24"/>
          <w:szCs w:val="24"/>
        </w:rPr>
        <w:t>Date: Place: Signature:</w:t>
      </w:r>
    </w:p>
    <w:p w:rsidR="002F445E" w:rsidRPr="002F445E" w:rsidRDefault="002F445E" w:rsidP="002F445E">
      <w:pPr>
        <w:tabs>
          <w:tab w:val="left" w:pos="3018"/>
        </w:tabs>
        <w:rPr>
          <w:sz w:val="24"/>
          <w:szCs w:val="24"/>
        </w:rPr>
      </w:pPr>
    </w:p>
    <w:sectPr w:rsidR="002F445E" w:rsidRPr="002F445E" w:rsidSect="003A396D">
      <w:type w:val="continuous"/>
      <w:pgSz w:w="11910" w:h="16840"/>
      <w:pgMar w:top="640" w:right="566" w:bottom="280" w:left="1275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75FD"/>
      </v:shape>
    </w:pict>
  </w:numPicBullet>
  <w:abstractNum w:abstractNumId="0">
    <w:nsid w:val="07D1048A"/>
    <w:multiLevelType w:val="multilevel"/>
    <w:tmpl w:val="84C2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1580E"/>
    <w:multiLevelType w:val="multilevel"/>
    <w:tmpl w:val="AD84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B1067C"/>
    <w:multiLevelType w:val="hybridMultilevel"/>
    <w:tmpl w:val="C7DA9D22"/>
    <w:lvl w:ilvl="0" w:tplc="AEDEFB3C">
      <w:numFmt w:val="bullet"/>
      <w:lvlText w:val="•"/>
      <w:lvlJc w:val="left"/>
      <w:pPr>
        <w:ind w:left="16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1C3CFA">
      <w:numFmt w:val="bullet"/>
      <w:lvlText w:val="•"/>
      <w:lvlJc w:val="left"/>
      <w:pPr>
        <w:ind w:left="1150" w:hanging="144"/>
      </w:pPr>
      <w:rPr>
        <w:rFonts w:hint="default"/>
        <w:lang w:val="en-US" w:eastAsia="en-US" w:bidi="ar-SA"/>
      </w:rPr>
    </w:lvl>
    <w:lvl w:ilvl="2" w:tplc="C4A215CC">
      <w:numFmt w:val="bullet"/>
      <w:lvlText w:val="•"/>
      <w:lvlJc w:val="left"/>
      <w:pPr>
        <w:ind w:left="2140" w:hanging="144"/>
      </w:pPr>
      <w:rPr>
        <w:rFonts w:hint="default"/>
        <w:lang w:val="en-US" w:eastAsia="en-US" w:bidi="ar-SA"/>
      </w:rPr>
    </w:lvl>
    <w:lvl w:ilvl="3" w:tplc="8D8CB86E">
      <w:numFmt w:val="bullet"/>
      <w:lvlText w:val="•"/>
      <w:lvlJc w:val="left"/>
      <w:pPr>
        <w:ind w:left="3130" w:hanging="144"/>
      </w:pPr>
      <w:rPr>
        <w:rFonts w:hint="default"/>
        <w:lang w:val="en-US" w:eastAsia="en-US" w:bidi="ar-SA"/>
      </w:rPr>
    </w:lvl>
    <w:lvl w:ilvl="4" w:tplc="C316D09E">
      <w:numFmt w:val="bullet"/>
      <w:lvlText w:val="•"/>
      <w:lvlJc w:val="left"/>
      <w:pPr>
        <w:ind w:left="4121" w:hanging="144"/>
      </w:pPr>
      <w:rPr>
        <w:rFonts w:hint="default"/>
        <w:lang w:val="en-US" w:eastAsia="en-US" w:bidi="ar-SA"/>
      </w:rPr>
    </w:lvl>
    <w:lvl w:ilvl="5" w:tplc="CA828890">
      <w:numFmt w:val="bullet"/>
      <w:lvlText w:val="•"/>
      <w:lvlJc w:val="left"/>
      <w:pPr>
        <w:ind w:left="5111" w:hanging="144"/>
      </w:pPr>
      <w:rPr>
        <w:rFonts w:hint="default"/>
        <w:lang w:val="en-US" w:eastAsia="en-US" w:bidi="ar-SA"/>
      </w:rPr>
    </w:lvl>
    <w:lvl w:ilvl="6" w:tplc="5DD07586">
      <w:numFmt w:val="bullet"/>
      <w:lvlText w:val="•"/>
      <w:lvlJc w:val="left"/>
      <w:pPr>
        <w:ind w:left="6101" w:hanging="144"/>
      </w:pPr>
      <w:rPr>
        <w:rFonts w:hint="default"/>
        <w:lang w:val="en-US" w:eastAsia="en-US" w:bidi="ar-SA"/>
      </w:rPr>
    </w:lvl>
    <w:lvl w:ilvl="7" w:tplc="073A7EB6">
      <w:numFmt w:val="bullet"/>
      <w:lvlText w:val="•"/>
      <w:lvlJc w:val="left"/>
      <w:pPr>
        <w:ind w:left="7092" w:hanging="144"/>
      </w:pPr>
      <w:rPr>
        <w:rFonts w:hint="default"/>
        <w:lang w:val="en-US" w:eastAsia="en-US" w:bidi="ar-SA"/>
      </w:rPr>
    </w:lvl>
    <w:lvl w:ilvl="8" w:tplc="7A66312A">
      <w:numFmt w:val="bullet"/>
      <w:lvlText w:val="•"/>
      <w:lvlJc w:val="left"/>
      <w:pPr>
        <w:ind w:left="8082" w:hanging="144"/>
      </w:pPr>
      <w:rPr>
        <w:rFonts w:hint="default"/>
        <w:lang w:val="en-US" w:eastAsia="en-US" w:bidi="ar-SA"/>
      </w:rPr>
    </w:lvl>
  </w:abstractNum>
  <w:abstractNum w:abstractNumId="3">
    <w:nsid w:val="257068EA"/>
    <w:multiLevelType w:val="multilevel"/>
    <w:tmpl w:val="4AA6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FD08C1"/>
    <w:multiLevelType w:val="hybridMultilevel"/>
    <w:tmpl w:val="560A3B9E"/>
    <w:lvl w:ilvl="0" w:tplc="572A50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B4E69"/>
    <w:multiLevelType w:val="hybridMultilevel"/>
    <w:tmpl w:val="A9FA4D0C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406431"/>
    <w:multiLevelType w:val="hybridMultilevel"/>
    <w:tmpl w:val="D85C0360"/>
    <w:lvl w:ilvl="0" w:tplc="DE6E9D28">
      <w:numFmt w:val="bullet"/>
      <w:lvlText w:val=""/>
      <w:lvlJc w:val="left"/>
      <w:pPr>
        <w:ind w:left="886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A44F32A">
      <w:numFmt w:val="bullet"/>
      <w:lvlText w:val="•"/>
      <w:lvlJc w:val="left"/>
      <w:pPr>
        <w:ind w:left="1798" w:hanging="361"/>
      </w:pPr>
      <w:rPr>
        <w:rFonts w:hint="default"/>
        <w:lang w:val="en-US" w:eastAsia="en-US" w:bidi="ar-SA"/>
      </w:rPr>
    </w:lvl>
    <w:lvl w:ilvl="2" w:tplc="564E6662">
      <w:numFmt w:val="bullet"/>
      <w:lvlText w:val="•"/>
      <w:lvlJc w:val="left"/>
      <w:pPr>
        <w:ind w:left="2716" w:hanging="361"/>
      </w:pPr>
      <w:rPr>
        <w:rFonts w:hint="default"/>
        <w:lang w:val="en-US" w:eastAsia="en-US" w:bidi="ar-SA"/>
      </w:rPr>
    </w:lvl>
    <w:lvl w:ilvl="3" w:tplc="5530723A">
      <w:numFmt w:val="bullet"/>
      <w:lvlText w:val="•"/>
      <w:lvlJc w:val="left"/>
      <w:pPr>
        <w:ind w:left="3634" w:hanging="361"/>
      </w:pPr>
      <w:rPr>
        <w:rFonts w:hint="default"/>
        <w:lang w:val="en-US" w:eastAsia="en-US" w:bidi="ar-SA"/>
      </w:rPr>
    </w:lvl>
    <w:lvl w:ilvl="4" w:tplc="7DB4CE32">
      <w:numFmt w:val="bullet"/>
      <w:lvlText w:val="•"/>
      <w:lvlJc w:val="left"/>
      <w:pPr>
        <w:ind w:left="4553" w:hanging="361"/>
      </w:pPr>
      <w:rPr>
        <w:rFonts w:hint="default"/>
        <w:lang w:val="en-US" w:eastAsia="en-US" w:bidi="ar-SA"/>
      </w:rPr>
    </w:lvl>
    <w:lvl w:ilvl="5" w:tplc="CBF63D58">
      <w:numFmt w:val="bullet"/>
      <w:lvlText w:val="•"/>
      <w:lvlJc w:val="left"/>
      <w:pPr>
        <w:ind w:left="5471" w:hanging="361"/>
      </w:pPr>
      <w:rPr>
        <w:rFonts w:hint="default"/>
        <w:lang w:val="en-US" w:eastAsia="en-US" w:bidi="ar-SA"/>
      </w:rPr>
    </w:lvl>
    <w:lvl w:ilvl="6" w:tplc="C3ECCF2C">
      <w:numFmt w:val="bullet"/>
      <w:lvlText w:val="•"/>
      <w:lvlJc w:val="left"/>
      <w:pPr>
        <w:ind w:left="6389" w:hanging="361"/>
      </w:pPr>
      <w:rPr>
        <w:rFonts w:hint="default"/>
        <w:lang w:val="en-US" w:eastAsia="en-US" w:bidi="ar-SA"/>
      </w:rPr>
    </w:lvl>
    <w:lvl w:ilvl="7" w:tplc="57304CCE">
      <w:numFmt w:val="bullet"/>
      <w:lvlText w:val="•"/>
      <w:lvlJc w:val="left"/>
      <w:pPr>
        <w:ind w:left="7308" w:hanging="361"/>
      </w:pPr>
      <w:rPr>
        <w:rFonts w:hint="default"/>
        <w:lang w:val="en-US" w:eastAsia="en-US" w:bidi="ar-SA"/>
      </w:rPr>
    </w:lvl>
    <w:lvl w:ilvl="8" w:tplc="E0B63A52">
      <w:numFmt w:val="bullet"/>
      <w:lvlText w:val="•"/>
      <w:lvlJc w:val="left"/>
      <w:pPr>
        <w:ind w:left="8226" w:hanging="361"/>
      </w:pPr>
      <w:rPr>
        <w:rFonts w:hint="default"/>
        <w:lang w:val="en-US" w:eastAsia="en-US" w:bidi="ar-SA"/>
      </w:rPr>
    </w:lvl>
  </w:abstractNum>
  <w:abstractNum w:abstractNumId="7">
    <w:nsid w:val="57994CD7"/>
    <w:multiLevelType w:val="hybridMultilevel"/>
    <w:tmpl w:val="55FE6C1C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50351D"/>
    <w:multiLevelType w:val="multilevel"/>
    <w:tmpl w:val="CDAA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4908BC"/>
    <w:multiLevelType w:val="multilevel"/>
    <w:tmpl w:val="75F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5E7034"/>
    <w:multiLevelType w:val="multilevel"/>
    <w:tmpl w:val="85CA23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8509AA"/>
    <w:multiLevelType w:val="multilevel"/>
    <w:tmpl w:val="D02A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725D7E"/>
    <w:multiLevelType w:val="multilevel"/>
    <w:tmpl w:val="0DE0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1"/>
  </w:num>
  <w:num w:numId="5">
    <w:abstractNumId w:val="8"/>
  </w:num>
  <w:num w:numId="6">
    <w:abstractNumId w:val="1"/>
  </w:num>
  <w:num w:numId="7">
    <w:abstractNumId w:val="0"/>
  </w:num>
  <w:num w:numId="8">
    <w:abstractNumId w:val="9"/>
  </w:num>
  <w:num w:numId="9">
    <w:abstractNumId w:val="12"/>
  </w:num>
  <w:num w:numId="10">
    <w:abstractNumId w:val="5"/>
  </w:num>
  <w:num w:numId="11">
    <w:abstractNumId w:val="10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3D62"/>
    <w:rsid w:val="002F445E"/>
    <w:rsid w:val="00325398"/>
    <w:rsid w:val="00332EF0"/>
    <w:rsid w:val="003A396D"/>
    <w:rsid w:val="003E3D62"/>
    <w:rsid w:val="004F444C"/>
    <w:rsid w:val="00600175"/>
    <w:rsid w:val="007A33E5"/>
    <w:rsid w:val="00CC1FF0"/>
    <w:rsid w:val="00EB5A38"/>
    <w:rsid w:val="00FF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16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1"/>
      <w:ind w:left="885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88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3A396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A396D"/>
    <w:rPr>
      <w:b/>
      <w:bCs/>
    </w:rPr>
  </w:style>
  <w:style w:type="paragraph" w:styleId="NormalWeb">
    <w:name w:val="Normal (Web)"/>
    <w:basedOn w:val="Normal"/>
    <w:uiPriority w:val="99"/>
    <w:unhideWhenUsed/>
    <w:rsid w:val="003A39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3A396D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F445E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F44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16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1"/>
      <w:ind w:left="885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88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3A396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3A396D"/>
    <w:rPr>
      <w:b/>
      <w:bCs/>
    </w:rPr>
  </w:style>
  <w:style w:type="paragraph" w:styleId="NormalWeb">
    <w:name w:val="Normal (Web)"/>
    <w:basedOn w:val="Normal"/>
    <w:uiPriority w:val="99"/>
    <w:unhideWhenUsed/>
    <w:rsid w:val="003A396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3A396D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F445E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F44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adat.hs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7</cp:revision>
  <dcterms:created xsi:type="dcterms:W3CDTF">2025-08-13T07:29:00Z</dcterms:created>
  <dcterms:modified xsi:type="dcterms:W3CDTF">2025-08-13T10:32:00Z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2025-08-13T00:00:00Z</vt:filetime>
  </property>
  <property fmtid="{D5CDD505-2E9C-101B-9397-08002B2CF9AE}" pid="4" name="Producer">
    <vt:lpwstr>Pdftools SDK</vt:lpwstr>
  </property>
</Properties>
</file>